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4A462" w14:textId="63EE71CA" w:rsidR="000349E6" w:rsidRDefault="00E45FD8" w:rsidP="00E45FD8">
      <w:pPr>
        <w:pStyle w:val="a3"/>
        <w:spacing w:before="0" w:beforeAutospacing="0" w:after="0" w:afterAutospacing="0"/>
        <w:ind w:firstLine="420"/>
        <w:jc w:val="center"/>
        <w:rPr>
          <w:b/>
          <w:color w:val="222222"/>
          <w:sz w:val="28"/>
        </w:rPr>
      </w:pPr>
      <w:r w:rsidRPr="00867A28">
        <w:rPr>
          <w:rFonts w:hint="eastAsia"/>
          <w:b/>
          <w:color w:val="222222"/>
          <w:sz w:val="28"/>
        </w:rPr>
        <w:t>苏州工业园区服务外包职业学院</w:t>
      </w:r>
      <w:r w:rsidR="00420702" w:rsidRPr="00867A28">
        <w:rPr>
          <w:rFonts w:hint="eastAsia"/>
          <w:b/>
          <w:color w:val="222222"/>
          <w:sz w:val="28"/>
        </w:rPr>
        <w:t>网上</w:t>
      </w:r>
      <w:r w:rsidR="000349E6">
        <w:rPr>
          <w:rFonts w:hint="eastAsia"/>
          <w:b/>
          <w:color w:val="222222"/>
          <w:sz w:val="28"/>
        </w:rPr>
        <w:t>办事</w:t>
      </w:r>
      <w:r w:rsidR="00420702" w:rsidRPr="00867A28">
        <w:rPr>
          <w:rFonts w:hint="eastAsia"/>
          <w:b/>
          <w:color w:val="222222"/>
          <w:sz w:val="28"/>
        </w:rPr>
        <w:t>大厅</w:t>
      </w:r>
      <w:r w:rsidR="00A71423">
        <w:rPr>
          <w:rFonts w:hint="eastAsia"/>
          <w:b/>
          <w:color w:val="222222"/>
          <w:sz w:val="28"/>
        </w:rPr>
        <w:t>三</w:t>
      </w:r>
      <w:r w:rsidR="00420702" w:rsidRPr="00867A28">
        <w:rPr>
          <w:rFonts w:hint="eastAsia"/>
          <w:b/>
          <w:color w:val="222222"/>
          <w:sz w:val="28"/>
        </w:rPr>
        <w:t>期</w:t>
      </w:r>
      <w:r w:rsidR="000349E6">
        <w:rPr>
          <w:rFonts w:hint="eastAsia"/>
          <w:b/>
          <w:color w:val="222222"/>
          <w:sz w:val="28"/>
        </w:rPr>
        <w:t>开发</w:t>
      </w:r>
      <w:r w:rsidR="000349E6">
        <w:rPr>
          <w:b/>
          <w:color w:val="222222"/>
          <w:sz w:val="28"/>
        </w:rPr>
        <w:t>服务</w:t>
      </w:r>
    </w:p>
    <w:p w14:paraId="4D16725E" w14:textId="24230E3B" w:rsidR="00E45FD8" w:rsidRDefault="00E45FD8" w:rsidP="00E45FD8">
      <w:pPr>
        <w:pStyle w:val="a3"/>
        <w:spacing w:before="0" w:beforeAutospacing="0" w:after="0" w:afterAutospacing="0"/>
        <w:ind w:firstLine="420"/>
        <w:jc w:val="center"/>
        <w:rPr>
          <w:b/>
          <w:color w:val="222222"/>
          <w:sz w:val="28"/>
        </w:rPr>
      </w:pPr>
      <w:r w:rsidRPr="00867A28">
        <w:rPr>
          <w:rFonts w:hint="eastAsia"/>
          <w:b/>
          <w:color w:val="222222"/>
          <w:sz w:val="28"/>
        </w:rPr>
        <w:t>招标书</w:t>
      </w:r>
    </w:p>
    <w:p w14:paraId="6FE5C3F9" w14:textId="40803F7E" w:rsidR="000349E6" w:rsidRDefault="000349E6" w:rsidP="000349E6">
      <w:pPr>
        <w:pStyle w:val="a3"/>
        <w:spacing w:before="0" w:beforeAutospacing="0" w:after="0" w:afterAutospacing="0"/>
        <w:ind w:firstLine="420"/>
        <w:rPr>
          <w:b/>
          <w:color w:val="222222"/>
          <w:sz w:val="28"/>
        </w:rPr>
      </w:pPr>
      <w:r>
        <w:rPr>
          <w:rFonts w:hint="eastAsia"/>
          <w:b/>
          <w:color w:val="222222"/>
          <w:sz w:val="28"/>
        </w:rPr>
        <w:t>项目名称</w:t>
      </w:r>
      <w:r>
        <w:rPr>
          <w:b/>
          <w:color w:val="222222"/>
          <w:sz w:val="28"/>
        </w:rPr>
        <w:t>：</w:t>
      </w:r>
      <w:r w:rsidRPr="00867A28">
        <w:rPr>
          <w:rFonts w:hint="eastAsia"/>
          <w:b/>
          <w:color w:val="222222"/>
          <w:sz w:val="28"/>
        </w:rPr>
        <w:t>网上</w:t>
      </w:r>
      <w:r>
        <w:rPr>
          <w:rFonts w:hint="eastAsia"/>
          <w:b/>
          <w:color w:val="222222"/>
          <w:sz w:val="28"/>
        </w:rPr>
        <w:t>办事</w:t>
      </w:r>
      <w:r w:rsidRPr="00867A28">
        <w:rPr>
          <w:rFonts w:hint="eastAsia"/>
          <w:b/>
          <w:color w:val="222222"/>
          <w:sz w:val="28"/>
        </w:rPr>
        <w:t>大厅</w:t>
      </w:r>
      <w:r w:rsidR="00A71423">
        <w:rPr>
          <w:rFonts w:hint="eastAsia"/>
          <w:b/>
          <w:color w:val="222222"/>
          <w:sz w:val="28"/>
        </w:rPr>
        <w:t>三</w:t>
      </w:r>
      <w:r w:rsidRPr="00867A28">
        <w:rPr>
          <w:rFonts w:hint="eastAsia"/>
          <w:b/>
          <w:color w:val="222222"/>
          <w:sz w:val="28"/>
        </w:rPr>
        <w:t>期</w:t>
      </w:r>
      <w:r>
        <w:rPr>
          <w:rFonts w:hint="eastAsia"/>
          <w:b/>
          <w:color w:val="222222"/>
          <w:sz w:val="28"/>
        </w:rPr>
        <w:t>开发</w:t>
      </w:r>
      <w:r>
        <w:rPr>
          <w:b/>
          <w:color w:val="222222"/>
          <w:sz w:val="28"/>
        </w:rPr>
        <w:t>服务</w:t>
      </w:r>
    </w:p>
    <w:p w14:paraId="521F0330" w14:textId="35A30509" w:rsidR="000349E6" w:rsidRPr="00867A28" w:rsidRDefault="000349E6" w:rsidP="000349E6">
      <w:pPr>
        <w:pStyle w:val="a3"/>
        <w:spacing w:before="0" w:beforeAutospacing="0" w:after="0" w:afterAutospacing="0"/>
        <w:ind w:firstLine="420"/>
        <w:rPr>
          <w:b/>
          <w:color w:val="222222"/>
          <w:sz w:val="28"/>
        </w:rPr>
      </w:pPr>
      <w:r>
        <w:rPr>
          <w:rFonts w:hint="eastAsia"/>
          <w:b/>
          <w:color w:val="222222"/>
          <w:sz w:val="28"/>
        </w:rPr>
        <w:t>项目</w:t>
      </w:r>
      <w:r>
        <w:rPr>
          <w:b/>
          <w:color w:val="222222"/>
          <w:sz w:val="28"/>
        </w:rPr>
        <w:t>预算：</w:t>
      </w:r>
      <w:r w:rsidRPr="00F17648">
        <w:rPr>
          <w:rFonts w:hint="eastAsia"/>
          <w:b/>
          <w:sz w:val="28"/>
        </w:rPr>
        <w:t>14.98万元</w:t>
      </w:r>
    </w:p>
    <w:p w14:paraId="712E6A05" w14:textId="43D13C12" w:rsidR="00A05434" w:rsidRPr="00420702" w:rsidRDefault="00420702" w:rsidP="00420702">
      <w:pPr>
        <w:pStyle w:val="116"/>
        <w:numPr>
          <w:ilvl w:val="0"/>
          <w:numId w:val="9"/>
        </w:numPr>
        <w:tabs>
          <w:tab w:val="left" w:pos="0"/>
        </w:tabs>
        <w:ind w:left="0" w:firstLine="0"/>
        <w:rPr>
          <w:rFonts w:ascii="黑体" w:eastAsia="黑体"/>
          <w:color w:val="auto"/>
          <w:sz w:val="26"/>
          <w:szCs w:val="32"/>
        </w:rPr>
      </w:pPr>
      <w:r w:rsidRPr="00420702">
        <w:rPr>
          <w:rFonts w:ascii="黑体" w:eastAsia="黑体" w:hint="eastAsia"/>
          <w:color w:val="auto"/>
          <w:sz w:val="26"/>
          <w:szCs w:val="32"/>
        </w:rPr>
        <w:t>建设背景</w:t>
      </w:r>
    </w:p>
    <w:p w14:paraId="4CCD4627" w14:textId="69832527" w:rsidR="00420702" w:rsidRPr="00D121E8" w:rsidRDefault="00420702" w:rsidP="00D121E8">
      <w:pPr>
        <w:spacing w:line="360" w:lineRule="auto"/>
        <w:ind w:firstLineChars="235" w:firstLine="564"/>
        <w:rPr>
          <w:rFonts w:ascii="Arial" w:hAnsi="宋体" w:cs="Arial"/>
          <w:color w:val="000000"/>
          <w:sz w:val="24"/>
        </w:rPr>
      </w:pPr>
      <w:r w:rsidRPr="00D121E8">
        <w:rPr>
          <w:rFonts w:ascii="Arial" w:hAnsi="宋体" w:cs="Arial" w:hint="eastAsia"/>
          <w:color w:val="000000"/>
          <w:sz w:val="24"/>
        </w:rPr>
        <w:t>2</w:t>
      </w:r>
      <w:r w:rsidRPr="00D121E8">
        <w:rPr>
          <w:rFonts w:ascii="Arial" w:hAnsi="宋体" w:cs="Arial"/>
          <w:color w:val="000000"/>
          <w:sz w:val="24"/>
        </w:rPr>
        <w:t>018</w:t>
      </w:r>
      <w:r w:rsidRPr="00D121E8">
        <w:rPr>
          <w:rFonts w:ascii="Arial" w:hAnsi="宋体" w:cs="Arial" w:hint="eastAsia"/>
          <w:color w:val="000000"/>
          <w:sz w:val="24"/>
        </w:rPr>
        <w:t>年</w:t>
      </w:r>
      <w:r w:rsidRPr="00D121E8">
        <w:rPr>
          <w:rFonts w:ascii="Arial" w:hAnsi="宋体" w:cs="Arial" w:hint="eastAsia"/>
          <w:color w:val="000000"/>
          <w:sz w:val="24"/>
        </w:rPr>
        <w:t>0</w:t>
      </w:r>
      <w:r w:rsidRPr="00D121E8">
        <w:rPr>
          <w:rFonts w:ascii="Arial" w:hAnsi="宋体" w:cs="Arial"/>
          <w:color w:val="000000"/>
          <w:sz w:val="24"/>
        </w:rPr>
        <w:t>1</w:t>
      </w:r>
      <w:r w:rsidRPr="00D121E8">
        <w:rPr>
          <w:rFonts w:ascii="Arial" w:hAnsi="宋体" w:cs="Arial" w:hint="eastAsia"/>
          <w:color w:val="000000"/>
          <w:sz w:val="24"/>
        </w:rPr>
        <w:t>月份，我校启动了网上事务服务大厅一期</w:t>
      </w:r>
      <w:r w:rsidR="00184839">
        <w:rPr>
          <w:rFonts w:ascii="Arial" w:hAnsi="宋体" w:cs="Arial" w:hint="eastAsia"/>
          <w:color w:val="000000"/>
          <w:sz w:val="24"/>
        </w:rPr>
        <w:t>、二期</w:t>
      </w:r>
      <w:r w:rsidRPr="00D121E8">
        <w:rPr>
          <w:rFonts w:ascii="Arial" w:hAnsi="宋体" w:cs="Arial" w:hint="eastAsia"/>
          <w:color w:val="000000"/>
          <w:sz w:val="24"/>
        </w:rPr>
        <w:t>的项目，截至</w:t>
      </w:r>
      <w:r w:rsidRPr="00D121E8">
        <w:rPr>
          <w:rFonts w:ascii="Arial" w:hAnsi="宋体" w:cs="Arial" w:hint="eastAsia"/>
          <w:color w:val="000000"/>
          <w:sz w:val="24"/>
        </w:rPr>
        <w:t>2</w:t>
      </w:r>
      <w:r w:rsidRPr="00D121E8">
        <w:rPr>
          <w:rFonts w:ascii="Arial" w:hAnsi="宋体" w:cs="Arial"/>
          <w:color w:val="000000"/>
          <w:sz w:val="24"/>
        </w:rPr>
        <w:t>01</w:t>
      </w:r>
      <w:r w:rsidR="00184839">
        <w:rPr>
          <w:rFonts w:ascii="Arial" w:hAnsi="宋体" w:cs="Arial"/>
          <w:color w:val="000000"/>
          <w:sz w:val="24"/>
        </w:rPr>
        <w:t>9</w:t>
      </w:r>
      <w:r w:rsidRPr="00D121E8">
        <w:rPr>
          <w:rFonts w:ascii="Arial" w:hAnsi="宋体" w:cs="Arial" w:hint="eastAsia"/>
          <w:color w:val="000000"/>
          <w:sz w:val="24"/>
        </w:rPr>
        <w:t>年</w:t>
      </w:r>
      <w:r w:rsidRPr="00D121E8">
        <w:rPr>
          <w:rFonts w:ascii="Arial" w:hAnsi="宋体" w:cs="Arial" w:hint="eastAsia"/>
          <w:color w:val="000000"/>
          <w:sz w:val="24"/>
        </w:rPr>
        <w:t>0</w:t>
      </w:r>
      <w:r w:rsidR="00184839">
        <w:rPr>
          <w:rFonts w:ascii="Arial" w:hAnsi="宋体" w:cs="Arial"/>
          <w:color w:val="000000"/>
          <w:sz w:val="24"/>
        </w:rPr>
        <w:t>3</w:t>
      </w:r>
      <w:r w:rsidRPr="00D121E8">
        <w:rPr>
          <w:rFonts w:ascii="Arial" w:hAnsi="宋体" w:cs="Arial" w:hint="eastAsia"/>
          <w:color w:val="000000"/>
          <w:sz w:val="24"/>
        </w:rPr>
        <w:t>月份该项目已经基本完成并顺利上线。事务大厅在最近的使用过程暴露出一些无法满足现有业务需求的问题，随着业务部门对业务流程又新的需求，需要</w:t>
      </w:r>
      <w:r w:rsidR="008C127E">
        <w:rPr>
          <w:rFonts w:ascii="Arial" w:hAnsi="宋体" w:cs="Arial" w:hint="eastAsia"/>
          <w:color w:val="000000"/>
          <w:sz w:val="24"/>
        </w:rPr>
        <w:t>增加</w:t>
      </w:r>
      <w:r w:rsidRPr="00D121E8">
        <w:rPr>
          <w:rFonts w:ascii="Arial" w:hAnsi="宋体" w:cs="Arial" w:hint="eastAsia"/>
          <w:color w:val="000000"/>
          <w:sz w:val="24"/>
        </w:rPr>
        <w:t>部分新流程。</w:t>
      </w:r>
    </w:p>
    <w:p w14:paraId="30CA9EEB" w14:textId="77777777" w:rsidR="00420702" w:rsidRPr="00420702" w:rsidRDefault="00420702" w:rsidP="00420702">
      <w:pPr>
        <w:pStyle w:val="116"/>
        <w:numPr>
          <w:ilvl w:val="0"/>
          <w:numId w:val="9"/>
        </w:numPr>
        <w:tabs>
          <w:tab w:val="left" w:pos="0"/>
        </w:tabs>
        <w:ind w:left="0" w:firstLine="0"/>
        <w:rPr>
          <w:rFonts w:ascii="黑体" w:eastAsia="黑体"/>
          <w:color w:val="auto"/>
          <w:sz w:val="26"/>
          <w:szCs w:val="32"/>
        </w:rPr>
      </w:pPr>
      <w:bookmarkStart w:id="0" w:name="_Toc18589"/>
      <w:r w:rsidRPr="00420702">
        <w:rPr>
          <w:rFonts w:ascii="黑体" w:eastAsia="黑体" w:hint="eastAsia"/>
          <w:color w:val="auto"/>
          <w:sz w:val="26"/>
          <w:szCs w:val="32"/>
        </w:rPr>
        <w:t>建设目标</w:t>
      </w:r>
      <w:bookmarkEnd w:id="0"/>
    </w:p>
    <w:p w14:paraId="62468CE5" w14:textId="642A3C83" w:rsidR="00420702" w:rsidRPr="00D121E8" w:rsidRDefault="00420702" w:rsidP="00D121E8">
      <w:pPr>
        <w:spacing w:line="360" w:lineRule="auto"/>
        <w:ind w:firstLineChars="235" w:firstLine="564"/>
        <w:rPr>
          <w:rFonts w:ascii="Arial" w:hAnsi="宋体" w:cs="Arial"/>
          <w:color w:val="000000"/>
          <w:sz w:val="24"/>
        </w:rPr>
      </w:pPr>
      <w:bookmarkStart w:id="1" w:name="_Toc441942064"/>
      <w:r w:rsidRPr="00D121E8">
        <w:rPr>
          <w:rFonts w:ascii="Arial" w:hAnsi="宋体" w:cs="Arial" w:hint="eastAsia"/>
          <w:color w:val="000000"/>
          <w:sz w:val="24"/>
        </w:rPr>
        <w:t>本次建设的总体目标为：对系统架构进行优化调整；根据业务部门反馈，新增</w:t>
      </w:r>
      <w:r w:rsidR="00EB5B8D" w:rsidRPr="00E05E48">
        <w:rPr>
          <w:rFonts w:ascii="Arial" w:hAnsi="宋体" w:cs="Arial"/>
          <w:color w:val="000000" w:themeColor="text1"/>
          <w:sz w:val="24"/>
        </w:rPr>
        <w:t>20</w:t>
      </w:r>
      <w:r w:rsidRPr="00D121E8">
        <w:rPr>
          <w:rFonts w:ascii="Arial" w:hAnsi="宋体" w:cs="Arial" w:hint="eastAsia"/>
          <w:color w:val="000000"/>
          <w:sz w:val="24"/>
        </w:rPr>
        <w:t>个业务流程；</w:t>
      </w:r>
      <w:r w:rsidRPr="00E05E48">
        <w:rPr>
          <w:rFonts w:ascii="Arial" w:hAnsi="宋体" w:cs="Arial" w:hint="eastAsia"/>
          <w:color w:val="000000" w:themeColor="text1"/>
          <w:sz w:val="24"/>
        </w:rPr>
        <w:t>按照业务部分的最新需求，对已有流程进行优化调整。不断提升师生事务中心的服务水平。</w:t>
      </w:r>
    </w:p>
    <w:p w14:paraId="4798229B" w14:textId="77777777" w:rsidR="00420702" w:rsidRPr="00420702" w:rsidRDefault="00420702" w:rsidP="00420702">
      <w:pPr>
        <w:pStyle w:val="116"/>
        <w:numPr>
          <w:ilvl w:val="0"/>
          <w:numId w:val="9"/>
        </w:numPr>
        <w:tabs>
          <w:tab w:val="left" w:pos="0"/>
        </w:tabs>
        <w:ind w:left="0" w:firstLine="0"/>
        <w:rPr>
          <w:rFonts w:ascii="黑体" w:eastAsia="黑体"/>
          <w:color w:val="auto"/>
          <w:sz w:val="26"/>
          <w:szCs w:val="32"/>
        </w:rPr>
      </w:pPr>
      <w:bookmarkStart w:id="2" w:name="_Toc19511"/>
      <w:r w:rsidRPr="00420702">
        <w:rPr>
          <w:rFonts w:ascii="黑体" w:eastAsia="黑体"/>
          <w:color w:val="auto"/>
          <w:sz w:val="26"/>
          <w:szCs w:val="32"/>
        </w:rPr>
        <w:t>建设要求</w:t>
      </w:r>
      <w:bookmarkEnd w:id="1"/>
      <w:bookmarkEnd w:id="2"/>
    </w:p>
    <w:p w14:paraId="32745FFD" w14:textId="77777777" w:rsidR="00420702" w:rsidRDefault="00420702" w:rsidP="00420702">
      <w:pPr>
        <w:pStyle w:val="a7"/>
        <w:numPr>
          <w:ilvl w:val="0"/>
          <w:numId w:val="10"/>
        </w:numPr>
        <w:spacing w:line="360" w:lineRule="auto"/>
        <w:ind w:left="851" w:firstLineChars="0"/>
        <w:rPr>
          <w:sz w:val="24"/>
          <w:szCs w:val="24"/>
        </w:rPr>
      </w:pPr>
      <w:r>
        <w:rPr>
          <w:sz w:val="24"/>
          <w:szCs w:val="24"/>
        </w:rPr>
        <w:t>稳定性</w:t>
      </w:r>
    </w:p>
    <w:p w14:paraId="359331EC" w14:textId="2D931F24" w:rsidR="00420702" w:rsidRDefault="00420702" w:rsidP="00420702">
      <w:pPr>
        <w:spacing w:line="360" w:lineRule="auto"/>
        <w:ind w:firstLineChars="235" w:firstLine="564"/>
        <w:rPr>
          <w:rFonts w:ascii="Arial" w:hAnsi="宋体" w:cs="Arial"/>
          <w:color w:val="000000"/>
          <w:sz w:val="24"/>
        </w:rPr>
      </w:pPr>
      <w:r>
        <w:rPr>
          <w:rFonts w:ascii="Arial" w:hAnsi="宋体" w:cs="Arial" w:hint="eastAsia"/>
          <w:color w:val="000000"/>
          <w:sz w:val="24"/>
        </w:rPr>
        <w:t>基于</w:t>
      </w:r>
      <w:r w:rsidR="000349E6">
        <w:rPr>
          <w:rFonts w:ascii="Arial" w:hAnsi="宋体" w:cs="Arial" w:hint="eastAsia"/>
          <w:color w:val="000000"/>
          <w:sz w:val="24"/>
        </w:rPr>
        <w:t>原平台</w:t>
      </w:r>
      <w:r w:rsidR="000349E6">
        <w:rPr>
          <w:rFonts w:ascii="Arial" w:hAnsi="宋体" w:cs="Arial"/>
          <w:color w:val="000000"/>
          <w:sz w:val="24"/>
        </w:rPr>
        <w:t>开发，包含</w:t>
      </w:r>
      <w:proofErr w:type="gramStart"/>
      <w:r w:rsidR="000349E6">
        <w:rPr>
          <w:rFonts w:ascii="Arial" w:hAnsi="宋体" w:cs="Arial" w:hint="eastAsia"/>
          <w:color w:val="000000"/>
          <w:sz w:val="24"/>
        </w:rPr>
        <w:t>网页版</w:t>
      </w:r>
      <w:proofErr w:type="gramEnd"/>
      <w:r w:rsidR="000349E6">
        <w:rPr>
          <w:rFonts w:ascii="Arial" w:hAnsi="宋体" w:cs="Arial"/>
          <w:color w:val="000000"/>
          <w:sz w:val="24"/>
        </w:rPr>
        <w:t>及移动版，禁止使用第三方平台</w:t>
      </w:r>
      <w:r>
        <w:rPr>
          <w:rFonts w:ascii="Arial" w:hAnsi="宋体" w:cs="Arial" w:hint="eastAsia"/>
          <w:color w:val="000000"/>
          <w:sz w:val="24"/>
        </w:rPr>
        <w:t>。</w:t>
      </w:r>
    </w:p>
    <w:p w14:paraId="6AEEE95F" w14:textId="77777777" w:rsidR="00420702" w:rsidRDefault="00420702" w:rsidP="00420702">
      <w:pPr>
        <w:pStyle w:val="a7"/>
        <w:numPr>
          <w:ilvl w:val="0"/>
          <w:numId w:val="10"/>
        </w:numPr>
        <w:spacing w:line="360" w:lineRule="auto"/>
        <w:ind w:left="851" w:firstLineChars="0"/>
        <w:rPr>
          <w:sz w:val="24"/>
          <w:szCs w:val="24"/>
        </w:rPr>
      </w:pPr>
      <w:r>
        <w:rPr>
          <w:sz w:val="24"/>
          <w:szCs w:val="24"/>
        </w:rPr>
        <w:t>开放性</w:t>
      </w:r>
    </w:p>
    <w:p w14:paraId="6A7BDC04" w14:textId="044802D9" w:rsidR="00420702" w:rsidRDefault="00420702" w:rsidP="00420702">
      <w:pPr>
        <w:pStyle w:val="a7"/>
        <w:spacing w:line="360" w:lineRule="auto"/>
        <w:ind w:firstLineChars="175"/>
        <w:rPr>
          <w:sz w:val="24"/>
          <w:szCs w:val="24"/>
        </w:rPr>
      </w:pPr>
      <w:r>
        <w:rPr>
          <w:rFonts w:hint="eastAsia"/>
          <w:sz w:val="24"/>
          <w:szCs w:val="24"/>
        </w:rPr>
        <w:t>流程平台须提供完整的流程定义、流程运行、流程监控和流程干预的完整接口。流程平台</w:t>
      </w:r>
      <w:proofErr w:type="gramStart"/>
      <w:r>
        <w:rPr>
          <w:rFonts w:hint="eastAsia"/>
          <w:sz w:val="24"/>
          <w:szCs w:val="24"/>
        </w:rPr>
        <w:t>须支持</w:t>
      </w:r>
      <w:proofErr w:type="gramEnd"/>
      <w:r>
        <w:rPr>
          <w:rFonts w:hint="eastAsia"/>
          <w:sz w:val="24"/>
          <w:szCs w:val="24"/>
        </w:rPr>
        <w:t>与业务应用的灵活集成，支持HTTP、 Web service等接入方式，实现流程数据与业务数据的联合查询和管理业务关键数据的跟踪与管理。</w:t>
      </w:r>
    </w:p>
    <w:p w14:paraId="2CB4850F" w14:textId="77777777" w:rsidR="00420702" w:rsidRDefault="00420702" w:rsidP="00420702">
      <w:pPr>
        <w:pStyle w:val="a7"/>
        <w:numPr>
          <w:ilvl w:val="0"/>
          <w:numId w:val="10"/>
        </w:numPr>
        <w:spacing w:line="360" w:lineRule="auto"/>
        <w:ind w:left="851" w:firstLineChars="0"/>
        <w:rPr>
          <w:sz w:val="24"/>
          <w:szCs w:val="24"/>
        </w:rPr>
      </w:pPr>
      <w:r>
        <w:rPr>
          <w:sz w:val="24"/>
          <w:szCs w:val="24"/>
        </w:rPr>
        <w:t>易用性</w:t>
      </w:r>
    </w:p>
    <w:p w14:paraId="246150BD" w14:textId="77777777" w:rsidR="00420702" w:rsidRDefault="00420702" w:rsidP="00420702">
      <w:pPr>
        <w:pStyle w:val="a7"/>
        <w:spacing w:line="360" w:lineRule="auto"/>
        <w:ind w:firstLineChars="175"/>
        <w:rPr>
          <w:sz w:val="24"/>
          <w:szCs w:val="24"/>
        </w:rPr>
      </w:pPr>
      <w:r>
        <w:rPr>
          <w:sz w:val="24"/>
          <w:szCs w:val="24"/>
        </w:rPr>
        <w:t>提供完整的开发过程支持，设计、开发、调试、测试、部署等都在一体化的</w:t>
      </w:r>
      <w:r>
        <w:rPr>
          <w:sz w:val="24"/>
          <w:szCs w:val="24"/>
        </w:rPr>
        <w:lastRenderedPageBreak/>
        <w:t>环境中完成，提供面向SOA的集成开发环境的整体开发支持。</w:t>
      </w:r>
      <w:r>
        <w:rPr>
          <w:rFonts w:hint="eastAsia"/>
          <w:sz w:val="24"/>
          <w:szCs w:val="24"/>
        </w:rPr>
        <w:t>提供丰富的向导，包括项目向导、对单表或多表进行增、</w:t>
      </w:r>
      <w:proofErr w:type="gramStart"/>
      <w:r>
        <w:rPr>
          <w:rFonts w:hint="eastAsia"/>
          <w:sz w:val="24"/>
          <w:szCs w:val="24"/>
        </w:rPr>
        <w:t>删</w:t>
      </w:r>
      <w:proofErr w:type="gramEnd"/>
      <w:r>
        <w:rPr>
          <w:rFonts w:hint="eastAsia"/>
          <w:sz w:val="24"/>
          <w:szCs w:val="24"/>
        </w:rPr>
        <w:t>、改、查等操作的功能向导、页面控件向导、页面向导等。</w:t>
      </w:r>
      <w:r>
        <w:rPr>
          <w:sz w:val="24"/>
          <w:szCs w:val="24"/>
        </w:rPr>
        <w:t>提供基于SDO规范的数据建模工具，</w:t>
      </w:r>
      <w:r>
        <w:rPr>
          <w:rFonts w:hint="eastAsia"/>
          <w:sz w:val="24"/>
          <w:szCs w:val="24"/>
        </w:rPr>
        <w:t>支持多样数据库的访问服务，</w:t>
      </w:r>
      <w:r>
        <w:rPr>
          <w:sz w:val="24"/>
          <w:szCs w:val="24"/>
        </w:rPr>
        <w:t>以可视化的方式建立数据模型。</w:t>
      </w:r>
    </w:p>
    <w:p w14:paraId="446336A8" w14:textId="77777777" w:rsidR="00420702" w:rsidRDefault="00420702" w:rsidP="00420702">
      <w:pPr>
        <w:pStyle w:val="a7"/>
        <w:numPr>
          <w:ilvl w:val="0"/>
          <w:numId w:val="10"/>
        </w:numPr>
        <w:spacing w:line="360" w:lineRule="auto"/>
        <w:ind w:left="851" w:firstLineChars="0"/>
        <w:rPr>
          <w:sz w:val="24"/>
          <w:szCs w:val="24"/>
        </w:rPr>
      </w:pPr>
      <w:r>
        <w:rPr>
          <w:rFonts w:hint="eastAsia"/>
          <w:sz w:val="24"/>
          <w:szCs w:val="24"/>
        </w:rPr>
        <w:t xml:space="preserve">标准性 </w:t>
      </w:r>
    </w:p>
    <w:p w14:paraId="2D349643" w14:textId="77777777" w:rsidR="00420702" w:rsidRDefault="00420702" w:rsidP="00420702">
      <w:pPr>
        <w:pStyle w:val="a7"/>
        <w:spacing w:line="360" w:lineRule="auto"/>
        <w:ind w:firstLineChars="202" w:firstLine="485"/>
        <w:rPr>
          <w:rFonts w:ascii="宋体" w:hAnsi="宋体"/>
          <w:sz w:val="24"/>
          <w:szCs w:val="24"/>
        </w:rPr>
      </w:pPr>
      <w:r>
        <w:rPr>
          <w:rFonts w:ascii="宋体" w:hAnsi="宋体" w:hint="eastAsia"/>
          <w:sz w:val="24"/>
          <w:szCs w:val="24"/>
        </w:rPr>
        <w:t>流程平台应</w:t>
      </w:r>
      <w:r>
        <w:rPr>
          <w:rFonts w:ascii="Arial" w:hAnsi="宋体" w:cs="Arial"/>
          <w:color w:val="000000"/>
          <w:sz w:val="24"/>
          <w:szCs w:val="24"/>
        </w:rPr>
        <w:t>遵循</w:t>
      </w:r>
      <w:proofErr w:type="spellStart"/>
      <w:r>
        <w:rPr>
          <w:rFonts w:ascii="Arial" w:hAnsi="宋体" w:cs="Arial"/>
          <w:color w:val="000000"/>
          <w:sz w:val="24"/>
          <w:szCs w:val="24"/>
        </w:rPr>
        <w:t>WfMC</w:t>
      </w:r>
      <w:proofErr w:type="spellEnd"/>
      <w:r>
        <w:rPr>
          <w:rFonts w:ascii="Arial" w:hAnsi="宋体" w:cs="Arial"/>
          <w:color w:val="000000"/>
          <w:sz w:val="24"/>
          <w:szCs w:val="24"/>
        </w:rPr>
        <w:t>系列规范与标准，</w:t>
      </w:r>
      <w:r>
        <w:rPr>
          <w:rFonts w:ascii="宋体" w:hAnsi="宋体" w:hint="eastAsia"/>
          <w:sz w:val="24"/>
          <w:szCs w:val="24"/>
        </w:rPr>
        <w:t>采用先进的</w:t>
      </w:r>
      <w:r>
        <w:rPr>
          <w:rFonts w:ascii="宋体" w:hAnsi="宋体" w:hint="eastAsia"/>
          <w:sz w:val="24"/>
          <w:szCs w:val="24"/>
        </w:rPr>
        <w:t>SOA</w:t>
      </w:r>
      <w:r>
        <w:rPr>
          <w:rFonts w:ascii="宋体" w:hAnsi="宋体" w:hint="eastAsia"/>
          <w:sz w:val="24"/>
          <w:szCs w:val="24"/>
        </w:rPr>
        <w:t>体系架构和标准规范，符合</w:t>
      </w:r>
      <w:r>
        <w:rPr>
          <w:rFonts w:ascii="宋体" w:hAnsi="宋体" w:hint="eastAsia"/>
          <w:sz w:val="24"/>
          <w:szCs w:val="24"/>
        </w:rPr>
        <w:t>SCA</w:t>
      </w:r>
      <w:r>
        <w:rPr>
          <w:rFonts w:ascii="宋体" w:hAnsi="宋体" w:hint="eastAsia"/>
          <w:sz w:val="24"/>
          <w:szCs w:val="24"/>
        </w:rPr>
        <w:t>和</w:t>
      </w:r>
      <w:r>
        <w:rPr>
          <w:rFonts w:ascii="宋体" w:hAnsi="宋体" w:hint="eastAsia"/>
          <w:sz w:val="24"/>
          <w:szCs w:val="24"/>
        </w:rPr>
        <w:t>SDO</w:t>
      </w:r>
      <w:r>
        <w:rPr>
          <w:rFonts w:ascii="宋体" w:hAnsi="宋体" w:hint="eastAsia"/>
          <w:sz w:val="24"/>
          <w:szCs w:val="24"/>
        </w:rPr>
        <w:t>标准规范，实现业务层面的构件化模型、技术层面的标准化架构和管理层面的规范化框架。</w:t>
      </w:r>
    </w:p>
    <w:p w14:paraId="3446F8F8" w14:textId="536C9A28" w:rsidR="000A394A" w:rsidRPr="00420702" w:rsidRDefault="000A394A" w:rsidP="000A394A">
      <w:pPr>
        <w:pStyle w:val="116"/>
        <w:numPr>
          <w:ilvl w:val="0"/>
          <w:numId w:val="9"/>
        </w:numPr>
        <w:tabs>
          <w:tab w:val="left" w:pos="0"/>
        </w:tabs>
        <w:ind w:left="0" w:firstLine="0"/>
        <w:rPr>
          <w:rFonts w:ascii="黑体" w:eastAsia="黑体"/>
          <w:color w:val="auto"/>
          <w:sz w:val="26"/>
          <w:szCs w:val="32"/>
        </w:rPr>
      </w:pPr>
      <w:r w:rsidRPr="00420702">
        <w:rPr>
          <w:rFonts w:ascii="黑体" w:eastAsia="黑体" w:hint="eastAsia"/>
          <w:color w:val="auto"/>
          <w:sz w:val="26"/>
          <w:szCs w:val="32"/>
        </w:rPr>
        <w:t>建设</w:t>
      </w:r>
      <w:r>
        <w:rPr>
          <w:rFonts w:ascii="黑体" w:eastAsia="黑体" w:hint="eastAsia"/>
          <w:color w:val="auto"/>
          <w:sz w:val="26"/>
          <w:szCs w:val="32"/>
        </w:rPr>
        <w:t>内容</w:t>
      </w:r>
    </w:p>
    <w:p w14:paraId="36FBB93C" w14:textId="77777777" w:rsidR="00867A28" w:rsidRPr="00867A28" w:rsidRDefault="00867A28" w:rsidP="00867A28">
      <w:pPr>
        <w:pStyle w:val="a7"/>
        <w:spacing w:line="360" w:lineRule="auto"/>
        <w:ind w:firstLine="480"/>
        <w:outlineLvl w:val="1"/>
        <w:rPr>
          <w:rFonts w:ascii="Arial" w:hAnsi="宋体" w:cs="Arial"/>
          <w:color w:val="000000"/>
          <w:sz w:val="24"/>
          <w:szCs w:val="24"/>
        </w:rPr>
      </w:pPr>
      <w:bookmarkStart w:id="3" w:name="_Toc441942067"/>
      <w:r w:rsidRPr="00867A28">
        <w:rPr>
          <w:rFonts w:ascii="Arial" w:hAnsi="宋体" w:cs="Arial" w:hint="eastAsia"/>
          <w:color w:val="000000"/>
          <w:sz w:val="24"/>
          <w:szCs w:val="24"/>
        </w:rPr>
        <w:t>（一</w:t>
      </w:r>
      <w:r w:rsidRPr="00867A28">
        <w:rPr>
          <w:rFonts w:ascii="Arial" w:hAnsi="宋体" w:cs="Arial"/>
          <w:color w:val="000000"/>
          <w:sz w:val="24"/>
          <w:szCs w:val="24"/>
        </w:rPr>
        <w:t>）业务流程平台</w:t>
      </w:r>
      <w:bookmarkEnd w:id="3"/>
      <w:r w:rsidRPr="00867A28">
        <w:rPr>
          <w:rFonts w:ascii="Arial" w:hAnsi="宋体" w:cs="Arial" w:hint="eastAsia"/>
          <w:color w:val="000000"/>
          <w:sz w:val="24"/>
          <w:szCs w:val="24"/>
        </w:rPr>
        <w:t>技术要求</w:t>
      </w:r>
    </w:p>
    <w:p w14:paraId="71FDF3FB" w14:textId="77777777" w:rsidR="00867A28" w:rsidRPr="00867A28" w:rsidRDefault="00867A28" w:rsidP="00867A28">
      <w:pPr>
        <w:pStyle w:val="a7"/>
        <w:widowControl/>
        <w:numPr>
          <w:ilvl w:val="0"/>
          <w:numId w:val="11"/>
        </w:numPr>
        <w:spacing w:line="360" w:lineRule="auto"/>
        <w:ind w:firstLineChars="0"/>
        <w:jc w:val="left"/>
        <w:rPr>
          <w:rFonts w:ascii="Arial" w:hAnsi="宋体" w:cs="Arial"/>
          <w:color w:val="000000"/>
          <w:sz w:val="24"/>
          <w:szCs w:val="24"/>
        </w:rPr>
      </w:pPr>
      <w:bookmarkStart w:id="4" w:name="_Toc248285124"/>
      <w:r w:rsidRPr="00867A28">
        <w:rPr>
          <w:rFonts w:ascii="Arial" w:hAnsi="宋体" w:cs="Arial" w:hint="eastAsia"/>
          <w:color w:val="000000"/>
          <w:sz w:val="24"/>
          <w:szCs w:val="24"/>
        </w:rPr>
        <w:t>对标准规范的支持要求</w:t>
      </w:r>
      <w:bookmarkEnd w:id="4"/>
    </w:p>
    <w:p w14:paraId="3685E570" w14:textId="77777777" w:rsidR="00867A28" w:rsidRPr="00867A28" w:rsidRDefault="00867A28" w:rsidP="00867A28">
      <w:pPr>
        <w:widowControl/>
        <w:numPr>
          <w:ilvl w:val="0"/>
          <w:numId w:val="12"/>
        </w:numPr>
        <w:spacing w:line="360" w:lineRule="auto"/>
        <w:jc w:val="left"/>
        <w:rPr>
          <w:rFonts w:ascii="Arial" w:hAnsi="宋体" w:cs="Arial"/>
          <w:color w:val="000000"/>
          <w:sz w:val="24"/>
          <w:szCs w:val="24"/>
        </w:rPr>
      </w:pPr>
      <w:r w:rsidRPr="00867A28">
        <w:rPr>
          <w:rFonts w:ascii="Arial" w:hAnsi="宋体" w:cs="Arial" w:hint="eastAsia"/>
          <w:color w:val="000000"/>
          <w:sz w:val="24"/>
          <w:szCs w:val="24"/>
        </w:rPr>
        <w:t>基于</w:t>
      </w:r>
      <w:r w:rsidRPr="00867A28">
        <w:rPr>
          <w:rFonts w:ascii="Arial" w:hAnsi="宋体" w:cs="Arial"/>
          <w:color w:val="000000"/>
          <w:sz w:val="24"/>
          <w:szCs w:val="24"/>
        </w:rPr>
        <w:t>J2EE</w:t>
      </w:r>
      <w:r w:rsidRPr="00867A28">
        <w:rPr>
          <w:rFonts w:ascii="Arial" w:hAnsi="宋体" w:cs="Arial" w:hint="eastAsia"/>
          <w:color w:val="000000"/>
          <w:sz w:val="24"/>
          <w:szCs w:val="24"/>
        </w:rPr>
        <w:t>架构，支持基础的</w:t>
      </w:r>
      <w:r w:rsidRPr="00867A28">
        <w:rPr>
          <w:rFonts w:ascii="Arial" w:hAnsi="宋体" w:cs="Arial"/>
          <w:color w:val="000000"/>
          <w:sz w:val="24"/>
          <w:szCs w:val="24"/>
        </w:rPr>
        <w:t>Java</w:t>
      </w:r>
      <w:r w:rsidRPr="00867A28">
        <w:rPr>
          <w:rFonts w:ascii="Arial" w:hAnsi="宋体" w:cs="Arial" w:hint="eastAsia"/>
          <w:color w:val="000000"/>
          <w:sz w:val="24"/>
          <w:szCs w:val="24"/>
        </w:rPr>
        <w:t>、</w:t>
      </w:r>
      <w:r w:rsidRPr="00867A28">
        <w:rPr>
          <w:rFonts w:ascii="Arial" w:hAnsi="宋体" w:cs="Arial"/>
          <w:color w:val="000000"/>
          <w:sz w:val="24"/>
          <w:szCs w:val="24"/>
        </w:rPr>
        <w:t>JSP</w:t>
      </w:r>
      <w:r w:rsidRPr="00867A28">
        <w:rPr>
          <w:rFonts w:ascii="Arial" w:hAnsi="宋体" w:cs="Arial" w:hint="eastAsia"/>
          <w:color w:val="000000"/>
          <w:sz w:val="24"/>
          <w:szCs w:val="24"/>
        </w:rPr>
        <w:t>、</w:t>
      </w:r>
      <w:r w:rsidRPr="00867A28">
        <w:rPr>
          <w:rFonts w:ascii="Arial" w:hAnsi="宋体" w:cs="Arial"/>
          <w:color w:val="000000"/>
          <w:sz w:val="24"/>
          <w:szCs w:val="24"/>
        </w:rPr>
        <w:t>XML</w:t>
      </w:r>
      <w:r w:rsidRPr="00867A28">
        <w:rPr>
          <w:rFonts w:ascii="Arial" w:hAnsi="宋体" w:cs="Arial" w:hint="eastAsia"/>
          <w:color w:val="000000"/>
          <w:sz w:val="24"/>
          <w:szCs w:val="24"/>
        </w:rPr>
        <w:t>、</w:t>
      </w:r>
      <w:r w:rsidRPr="00867A28">
        <w:rPr>
          <w:rFonts w:ascii="Arial" w:hAnsi="宋体" w:cs="Arial"/>
          <w:color w:val="000000"/>
          <w:sz w:val="24"/>
          <w:szCs w:val="24"/>
        </w:rPr>
        <w:t>XSLT</w:t>
      </w:r>
      <w:r w:rsidRPr="00867A28">
        <w:rPr>
          <w:rFonts w:ascii="Arial" w:hAnsi="宋体" w:cs="Arial" w:hint="eastAsia"/>
          <w:color w:val="000000"/>
          <w:sz w:val="24"/>
          <w:szCs w:val="24"/>
        </w:rPr>
        <w:t>、</w:t>
      </w:r>
      <w:r w:rsidRPr="00867A28">
        <w:rPr>
          <w:rFonts w:ascii="Arial" w:hAnsi="宋体" w:cs="Arial"/>
          <w:color w:val="000000"/>
          <w:sz w:val="24"/>
          <w:szCs w:val="24"/>
        </w:rPr>
        <w:t>XML Schema</w:t>
      </w:r>
      <w:r w:rsidRPr="00867A28">
        <w:rPr>
          <w:rFonts w:ascii="Arial" w:hAnsi="宋体" w:cs="Arial" w:hint="eastAsia"/>
          <w:color w:val="000000"/>
          <w:sz w:val="24"/>
          <w:szCs w:val="24"/>
        </w:rPr>
        <w:t>、</w:t>
      </w:r>
      <w:r w:rsidRPr="00867A28">
        <w:rPr>
          <w:rFonts w:ascii="Arial" w:hAnsi="宋体" w:cs="Arial"/>
          <w:color w:val="000000"/>
          <w:sz w:val="24"/>
          <w:szCs w:val="24"/>
        </w:rPr>
        <w:t>XPATH</w:t>
      </w:r>
      <w:r w:rsidRPr="00867A28">
        <w:rPr>
          <w:rFonts w:ascii="Arial" w:hAnsi="宋体" w:cs="Arial" w:hint="eastAsia"/>
          <w:color w:val="000000"/>
          <w:sz w:val="24"/>
          <w:szCs w:val="24"/>
        </w:rPr>
        <w:t>、</w:t>
      </w:r>
      <w:r w:rsidRPr="00867A28">
        <w:rPr>
          <w:rFonts w:ascii="Arial" w:hAnsi="宋体" w:cs="Arial"/>
          <w:color w:val="000000"/>
          <w:sz w:val="24"/>
          <w:szCs w:val="24"/>
        </w:rPr>
        <w:t>HTTP</w:t>
      </w:r>
      <w:r w:rsidRPr="00867A28">
        <w:rPr>
          <w:rFonts w:ascii="Arial" w:hAnsi="宋体" w:cs="Arial" w:hint="eastAsia"/>
          <w:color w:val="000000"/>
          <w:sz w:val="24"/>
          <w:szCs w:val="24"/>
        </w:rPr>
        <w:t>、</w:t>
      </w:r>
      <w:r w:rsidRPr="00867A28">
        <w:rPr>
          <w:rFonts w:ascii="Arial" w:hAnsi="宋体" w:cs="Arial"/>
          <w:color w:val="000000"/>
          <w:sz w:val="24"/>
          <w:szCs w:val="24"/>
        </w:rPr>
        <w:t>EJB</w:t>
      </w:r>
      <w:r w:rsidRPr="00867A28">
        <w:rPr>
          <w:rFonts w:ascii="Arial" w:hAnsi="宋体" w:cs="Arial" w:hint="eastAsia"/>
          <w:color w:val="000000"/>
          <w:sz w:val="24"/>
          <w:szCs w:val="24"/>
        </w:rPr>
        <w:t>等规范与标准。</w:t>
      </w:r>
    </w:p>
    <w:p w14:paraId="49BFB9E7" w14:textId="77777777" w:rsidR="00867A28" w:rsidRPr="00867A28" w:rsidRDefault="00867A28" w:rsidP="00867A28">
      <w:pPr>
        <w:widowControl/>
        <w:numPr>
          <w:ilvl w:val="0"/>
          <w:numId w:val="12"/>
        </w:numPr>
        <w:spacing w:line="360" w:lineRule="auto"/>
        <w:jc w:val="left"/>
        <w:rPr>
          <w:rFonts w:ascii="Arial" w:hAnsi="宋体" w:cs="Arial"/>
          <w:color w:val="000000"/>
          <w:sz w:val="24"/>
          <w:szCs w:val="24"/>
        </w:rPr>
      </w:pPr>
      <w:r w:rsidRPr="00867A28">
        <w:rPr>
          <w:rFonts w:ascii="Arial" w:hAnsi="宋体" w:cs="Arial" w:hint="eastAsia"/>
          <w:color w:val="000000"/>
          <w:sz w:val="24"/>
          <w:szCs w:val="24"/>
        </w:rPr>
        <w:t>支持面向服务体系架构（</w:t>
      </w:r>
      <w:r w:rsidRPr="00867A28">
        <w:rPr>
          <w:rFonts w:ascii="Arial" w:hAnsi="宋体" w:cs="Arial"/>
          <w:color w:val="000000"/>
          <w:sz w:val="24"/>
          <w:szCs w:val="24"/>
        </w:rPr>
        <w:t>SOA</w:t>
      </w:r>
      <w:r w:rsidRPr="00867A28">
        <w:rPr>
          <w:rFonts w:ascii="Arial" w:hAnsi="宋体" w:cs="Arial" w:hint="eastAsia"/>
          <w:color w:val="000000"/>
          <w:sz w:val="24"/>
          <w:szCs w:val="24"/>
        </w:rPr>
        <w:t>），能够提供国内大型应用案例。全面支持面向</w:t>
      </w:r>
      <w:r w:rsidRPr="00867A28">
        <w:rPr>
          <w:rFonts w:ascii="Arial" w:hAnsi="宋体" w:cs="Arial"/>
          <w:color w:val="000000"/>
          <w:sz w:val="24"/>
          <w:szCs w:val="24"/>
        </w:rPr>
        <w:t>SOA</w:t>
      </w:r>
      <w:r w:rsidRPr="00867A28">
        <w:rPr>
          <w:rFonts w:ascii="Arial" w:hAnsi="宋体" w:cs="Arial" w:hint="eastAsia"/>
          <w:color w:val="000000"/>
          <w:sz w:val="24"/>
          <w:szCs w:val="24"/>
        </w:rPr>
        <w:t>框架内</w:t>
      </w:r>
      <w:r w:rsidRPr="00867A28">
        <w:rPr>
          <w:rFonts w:ascii="Arial" w:hAnsi="宋体" w:cs="Arial"/>
          <w:color w:val="000000"/>
          <w:sz w:val="24"/>
          <w:szCs w:val="24"/>
        </w:rPr>
        <w:t>SCA</w:t>
      </w:r>
      <w:r w:rsidRPr="00867A28">
        <w:rPr>
          <w:rFonts w:ascii="Arial" w:hAnsi="宋体" w:cs="Arial" w:hint="eastAsia"/>
          <w:color w:val="000000"/>
          <w:sz w:val="24"/>
          <w:szCs w:val="24"/>
        </w:rPr>
        <w:t>，</w:t>
      </w:r>
      <w:r w:rsidRPr="00867A28">
        <w:rPr>
          <w:rFonts w:ascii="Arial" w:hAnsi="宋体" w:cs="Arial"/>
          <w:color w:val="000000"/>
          <w:sz w:val="24"/>
          <w:szCs w:val="24"/>
        </w:rPr>
        <w:t>SDO</w:t>
      </w:r>
      <w:r w:rsidRPr="00867A28">
        <w:rPr>
          <w:rFonts w:ascii="Arial" w:hAnsi="宋体" w:cs="Arial" w:hint="eastAsia"/>
          <w:color w:val="000000"/>
          <w:sz w:val="24"/>
          <w:szCs w:val="24"/>
        </w:rPr>
        <w:t>工业标准。</w:t>
      </w:r>
    </w:p>
    <w:p w14:paraId="5B4B9FF1" w14:textId="77777777" w:rsidR="00867A28" w:rsidRPr="00867A28" w:rsidRDefault="00867A28" w:rsidP="00867A28">
      <w:pPr>
        <w:widowControl/>
        <w:numPr>
          <w:ilvl w:val="0"/>
          <w:numId w:val="12"/>
        </w:numPr>
        <w:spacing w:line="360" w:lineRule="auto"/>
        <w:jc w:val="left"/>
        <w:rPr>
          <w:rFonts w:ascii="Arial" w:hAnsi="宋体" w:cs="Arial"/>
          <w:color w:val="000000"/>
          <w:sz w:val="24"/>
          <w:szCs w:val="24"/>
        </w:rPr>
      </w:pPr>
      <w:r w:rsidRPr="00867A28">
        <w:rPr>
          <w:rFonts w:ascii="Arial" w:hAnsi="宋体" w:cs="Arial" w:hint="eastAsia"/>
          <w:color w:val="000000"/>
          <w:sz w:val="24"/>
          <w:szCs w:val="24"/>
        </w:rPr>
        <w:t>流程平台要求支持</w:t>
      </w:r>
      <w:proofErr w:type="spellStart"/>
      <w:r w:rsidRPr="00867A28">
        <w:rPr>
          <w:rFonts w:ascii="Arial" w:hAnsi="宋体" w:cs="Arial"/>
          <w:color w:val="000000"/>
          <w:sz w:val="24"/>
          <w:szCs w:val="24"/>
        </w:rPr>
        <w:t>WfMC</w:t>
      </w:r>
      <w:proofErr w:type="spellEnd"/>
      <w:r w:rsidRPr="00867A28">
        <w:rPr>
          <w:rFonts w:ascii="Arial" w:hAnsi="宋体" w:cs="Arial" w:hint="eastAsia"/>
          <w:color w:val="000000"/>
          <w:sz w:val="24"/>
          <w:szCs w:val="24"/>
        </w:rPr>
        <w:t>规范和标准。</w:t>
      </w:r>
    </w:p>
    <w:p w14:paraId="7F43D642" w14:textId="77777777" w:rsidR="00867A28" w:rsidRPr="00867A28" w:rsidRDefault="00867A28" w:rsidP="00867A28">
      <w:pPr>
        <w:pStyle w:val="a7"/>
        <w:widowControl/>
        <w:numPr>
          <w:ilvl w:val="0"/>
          <w:numId w:val="11"/>
        </w:numPr>
        <w:spacing w:line="360" w:lineRule="auto"/>
        <w:ind w:firstLineChars="0"/>
        <w:jc w:val="left"/>
        <w:rPr>
          <w:rFonts w:ascii="Arial" w:hAnsi="宋体" w:cs="Arial"/>
          <w:color w:val="000000"/>
          <w:sz w:val="24"/>
          <w:szCs w:val="24"/>
        </w:rPr>
      </w:pPr>
      <w:bookmarkStart w:id="5" w:name="_Toc248285125"/>
      <w:r w:rsidRPr="00867A28">
        <w:rPr>
          <w:rFonts w:ascii="Arial" w:hAnsi="宋体" w:cs="Arial" w:hint="eastAsia"/>
          <w:color w:val="000000"/>
          <w:sz w:val="24"/>
          <w:szCs w:val="24"/>
        </w:rPr>
        <w:t>完全兼容现有平台</w:t>
      </w:r>
      <w:bookmarkEnd w:id="5"/>
    </w:p>
    <w:p w14:paraId="687FAFE3" w14:textId="77777777" w:rsidR="00867A28" w:rsidRPr="00867A28" w:rsidRDefault="00867A28" w:rsidP="00867A28">
      <w:pPr>
        <w:widowControl/>
        <w:numPr>
          <w:ilvl w:val="0"/>
          <w:numId w:val="13"/>
        </w:numPr>
        <w:spacing w:line="360" w:lineRule="auto"/>
        <w:jc w:val="left"/>
        <w:rPr>
          <w:rFonts w:ascii="Arial" w:hAnsi="宋体" w:cs="Arial"/>
          <w:color w:val="000000"/>
          <w:sz w:val="24"/>
          <w:szCs w:val="24"/>
        </w:rPr>
      </w:pPr>
      <w:r w:rsidRPr="00867A28">
        <w:rPr>
          <w:rFonts w:ascii="Arial" w:hAnsi="宋体" w:cs="Arial" w:hint="eastAsia"/>
          <w:color w:val="000000"/>
          <w:sz w:val="24"/>
          <w:szCs w:val="24"/>
        </w:rPr>
        <w:t>支持</w:t>
      </w:r>
      <w:proofErr w:type="gramStart"/>
      <w:r w:rsidRPr="00867A28">
        <w:rPr>
          <w:rFonts w:ascii="Arial" w:hAnsi="宋体" w:cs="Arial" w:hint="eastAsia"/>
          <w:color w:val="000000"/>
          <w:sz w:val="24"/>
          <w:szCs w:val="24"/>
        </w:rPr>
        <w:t>现有谷歌浏览器</w:t>
      </w:r>
      <w:proofErr w:type="gramEnd"/>
      <w:r w:rsidRPr="00867A28">
        <w:rPr>
          <w:rFonts w:ascii="Arial" w:hAnsi="宋体" w:cs="Arial" w:hint="eastAsia"/>
          <w:color w:val="000000"/>
          <w:sz w:val="24"/>
          <w:szCs w:val="24"/>
        </w:rPr>
        <w:t>，并兼容</w:t>
      </w:r>
      <w:r w:rsidRPr="00867A28">
        <w:rPr>
          <w:rFonts w:ascii="Arial" w:hAnsi="宋体" w:cs="Arial" w:hint="eastAsia"/>
          <w:color w:val="000000"/>
          <w:sz w:val="24"/>
          <w:szCs w:val="24"/>
        </w:rPr>
        <w:t>ie10</w:t>
      </w:r>
      <w:r w:rsidRPr="00867A28">
        <w:rPr>
          <w:rFonts w:ascii="Arial" w:hAnsi="宋体" w:cs="Arial" w:hint="eastAsia"/>
          <w:color w:val="000000"/>
          <w:sz w:val="24"/>
          <w:szCs w:val="24"/>
        </w:rPr>
        <w:t>以上的浏览器。</w:t>
      </w:r>
    </w:p>
    <w:p w14:paraId="058B98DF" w14:textId="5E35DC21" w:rsidR="00867A28" w:rsidRDefault="00867A28" w:rsidP="00867A28">
      <w:pPr>
        <w:widowControl/>
        <w:numPr>
          <w:ilvl w:val="0"/>
          <w:numId w:val="13"/>
        </w:numPr>
        <w:spacing w:line="360" w:lineRule="auto"/>
        <w:jc w:val="left"/>
        <w:rPr>
          <w:rFonts w:ascii="Arial" w:hAnsi="宋体" w:cs="Arial"/>
          <w:color w:val="000000"/>
          <w:sz w:val="24"/>
          <w:szCs w:val="24"/>
        </w:rPr>
      </w:pPr>
      <w:r w:rsidRPr="00867A28">
        <w:rPr>
          <w:rFonts w:ascii="Arial" w:hAnsi="宋体" w:cs="Arial" w:hint="eastAsia"/>
          <w:color w:val="000000"/>
          <w:sz w:val="24"/>
          <w:szCs w:val="24"/>
        </w:rPr>
        <w:t>支持</w:t>
      </w:r>
      <w:r w:rsidRPr="00867A28">
        <w:rPr>
          <w:rFonts w:ascii="Arial" w:hAnsi="宋体" w:cs="Arial"/>
          <w:color w:val="000000"/>
          <w:sz w:val="24"/>
          <w:szCs w:val="24"/>
        </w:rPr>
        <w:t>Oracle</w:t>
      </w:r>
      <w:r w:rsidRPr="00867A28">
        <w:rPr>
          <w:rFonts w:ascii="Arial" w:hAnsi="宋体" w:cs="Arial" w:hint="eastAsia"/>
          <w:color w:val="000000"/>
          <w:sz w:val="24"/>
          <w:szCs w:val="24"/>
        </w:rPr>
        <w:t>数据库，并实现双</w:t>
      </w:r>
      <w:proofErr w:type="gramStart"/>
      <w:r w:rsidRPr="00867A28">
        <w:rPr>
          <w:rFonts w:ascii="Arial" w:hAnsi="宋体" w:cs="Arial" w:hint="eastAsia"/>
          <w:color w:val="000000"/>
          <w:sz w:val="24"/>
          <w:szCs w:val="24"/>
        </w:rPr>
        <w:t>机互备</w:t>
      </w:r>
      <w:proofErr w:type="gramEnd"/>
      <w:r w:rsidRPr="00867A28">
        <w:rPr>
          <w:rFonts w:ascii="Arial" w:hAnsi="宋体" w:cs="Arial" w:hint="eastAsia"/>
          <w:color w:val="000000"/>
          <w:sz w:val="24"/>
          <w:szCs w:val="24"/>
        </w:rPr>
        <w:t>。</w:t>
      </w:r>
    </w:p>
    <w:p w14:paraId="534ABAC0" w14:textId="5C61C018" w:rsidR="00867A28" w:rsidRDefault="00867A28" w:rsidP="00867A28">
      <w:pPr>
        <w:pStyle w:val="a7"/>
        <w:widowControl/>
        <w:numPr>
          <w:ilvl w:val="0"/>
          <w:numId w:val="11"/>
        </w:numPr>
        <w:spacing w:line="360" w:lineRule="auto"/>
        <w:ind w:firstLineChars="0"/>
        <w:jc w:val="left"/>
        <w:rPr>
          <w:rFonts w:ascii="Arial" w:hAnsi="宋体" w:cs="Arial"/>
          <w:color w:val="000000"/>
          <w:sz w:val="24"/>
          <w:szCs w:val="24"/>
        </w:rPr>
      </w:pPr>
      <w:r>
        <w:rPr>
          <w:rFonts w:ascii="Arial" w:hAnsi="宋体" w:cs="Arial" w:hint="eastAsia"/>
          <w:color w:val="000000"/>
          <w:sz w:val="24"/>
          <w:szCs w:val="24"/>
        </w:rPr>
        <w:t>流程</w:t>
      </w:r>
    </w:p>
    <w:p w14:paraId="2D13431E" w14:textId="1BBCCD96" w:rsidR="00867A28" w:rsidRDefault="00867A28" w:rsidP="00867A28">
      <w:pPr>
        <w:widowControl/>
        <w:spacing w:line="360" w:lineRule="auto"/>
        <w:ind w:left="420"/>
        <w:jc w:val="left"/>
        <w:rPr>
          <w:rFonts w:ascii="Arial" w:hAnsi="宋体" w:cs="Arial"/>
          <w:color w:val="000000"/>
          <w:sz w:val="24"/>
          <w:szCs w:val="24"/>
        </w:rPr>
      </w:pPr>
      <w:r w:rsidRPr="003E5EBC">
        <w:rPr>
          <w:rFonts w:ascii="Arial" w:hAnsi="宋体" w:cs="Arial" w:hint="eastAsia"/>
          <w:color w:val="000000" w:themeColor="text1"/>
          <w:sz w:val="24"/>
          <w:szCs w:val="24"/>
        </w:rPr>
        <w:t>共</w:t>
      </w:r>
      <w:r w:rsidR="00EB5B8D" w:rsidRPr="003E5EBC">
        <w:rPr>
          <w:rFonts w:ascii="Arial" w:hAnsi="宋体" w:cs="Arial"/>
          <w:color w:val="000000" w:themeColor="text1"/>
          <w:sz w:val="24"/>
          <w:szCs w:val="24"/>
        </w:rPr>
        <w:t>20</w:t>
      </w:r>
      <w:r w:rsidRPr="003E5EBC">
        <w:rPr>
          <w:rFonts w:ascii="Arial" w:hAnsi="宋体" w:cs="Arial" w:hint="eastAsia"/>
          <w:color w:val="000000" w:themeColor="text1"/>
          <w:sz w:val="24"/>
          <w:szCs w:val="24"/>
        </w:rPr>
        <w:t>个流程，实施过程中可根据实际情况微调。</w:t>
      </w:r>
    </w:p>
    <w:p w14:paraId="3527C4CA" w14:textId="77777777" w:rsidR="00EB5B8D" w:rsidRDefault="00EB5B8D" w:rsidP="00867A28">
      <w:pPr>
        <w:widowControl/>
        <w:spacing w:line="360" w:lineRule="auto"/>
        <w:ind w:left="420"/>
        <w:jc w:val="left"/>
        <w:rPr>
          <w:rFonts w:ascii="Arial" w:hAnsi="宋体" w:cs="Arial"/>
          <w:color w:val="000000"/>
          <w:sz w:val="24"/>
          <w:szCs w:val="24"/>
        </w:rPr>
      </w:pPr>
    </w:p>
    <w:tbl>
      <w:tblPr>
        <w:tblW w:w="9067" w:type="dxa"/>
        <w:tblLook w:val="04A0" w:firstRow="1" w:lastRow="0" w:firstColumn="1" w:lastColumn="0" w:noHBand="0" w:noVBand="1"/>
      </w:tblPr>
      <w:tblGrid>
        <w:gridCol w:w="846"/>
        <w:gridCol w:w="2410"/>
        <w:gridCol w:w="4677"/>
        <w:gridCol w:w="1134"/>
      </w:tblGrid>
      <w:tr w:rsidR="00EB5B8D" w:rsidRPr="00EB5B8D" w14:paraId="311F1D07" w14:textId="77777777" w:rsidTr="00EB5B8D">
        <w:trPr>
          <w:trHeight w:val="2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6C8D0" w14:textId="77777777" w:rsidR="00EB5B8D" w:rsidRPr="00EB5B8D" w:rsidRDefault="00EB5B8D" w:rsidP="00EB5B8D">
            <w:pPr>
              <w:widowControl/>
              <w:jc w:val="center"/>
              <w:rPr>
                <w:rFonts w:ascii="宋体" w:eastAsia="宋体" w:hAnsi="宋体" w:cs="宋体"/>
                <w:color w:val="000000"/>
                <w:kern w:val="0"/>
                <w:sz w:val="22"/>
              </w:rPr>
            </w:pPr>
            <w:r w:rsidRPr="00EB5B8D">
              <w:rPr>
                <w:rFonts w:ascii="宋体" w:eastAsia="宋体" w:hAnsi="宋体" w:cs="宋体" w:hint="eastAsia"/>
                <w:color w:val="000000"/>
                <w:kern w:val="0"/>
                <w:sz w:val="22"/>
              </w:rPr>
              <w:lastRenderedPageBreak/>
              <w:t>序号</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2729820" w14:textId="77777777" w:rsidR="00EB5B8D" w:rsidRPr="00EB5B8D" w:rsidRDefault="00EB5B8D" w:rsidP="00EB5B8D">
            <w:pPr>
              <w:widowControl/>
              <w:jc w:val="center"/>
              <w:rPr>
                <w:rFonts w:ascii="宋体" w:eastAsia="宋体" w:hAnsi="宋体" w:cs="宋体"/>
                <w:color w:val="000000"/>
                <w:kern w:val="0"/>
                <w:sz w:val="22"/>
              </w:rPr>
            </w:pPr>
            <w:r w:rsidRPr="00EB5B8D">
              <w:rPr>
                <w:rFonts w:ascii="宋体" w:eastAsia="宋体" w:hAnsi="宋体" w:cs="宋体" w:hint="eastAsia"/>
                <w:color w:val="000000"/>
                <w:kern w:val="0"/>
                <w:sz w:val="22"/>
              </w:rPr>
              <w:t>流程名称</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14:paraId="2142BED2" w14:textId="77777777" w:rsidR="00EB5B8D" w:rsidRPr="00EB5B8D" w:rsidRDefault="00EB5B8D" w:rsidP="00EB5B8D">
            <w:pPr>
              <w:widowControl/>
              <w:jc w:val="center"/>
              <w:rPr>
                <w:rFonts w:ascii="宋体" w:eastAsia="宋体" w:hAnsi="宋体" w:cs="宋体"/>
                <w:color w:val="000000"/>
                <w:kern w:val="0"/>
                <w:sz w:val="22"/>
              </w:rPr>
            </w:pPr>
            <w:r w:rsidRPr="00EB5B8D">
              <w:rPr>
                <w:rFonts w:ascii="宋体" w:eastAsia="宋体" w:hAnsi="宋体" w:cs="宋体" w:hint="eastAsia"/>
                <w:color w:val="000000"/>
                <w:kern w:val="0"/>
                <w:sz w:val="22"/>
              </w:rPr>
              <w:t>流程说明</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9F44CD" w14:textId="77777777" w:rsidR="00EB5B8D" w:rsidRPr="00EB5B8D" w:rsidRDefault="00EB5B8D" w:rsidP="00EB5B8D">
            <w:pPr>
              <w:widowControl/>
              <w:jc w:val="center"/>
              <w:rPr>
                <w:rFonts w:ascii="宋体" w:eastAsia="宋体" w:hAnsi="宋体" w:cs="宋体"/>
                <w:color w:val="000000"/>
                <w:kern w:val="0"/>
                <w:sz w:val="22"/>
              </w:rPr>
            </w:pPr>
            <w:r w:rsidRPr="00EB5B8D">
              <w:rPr>
                <w:rFonts w:ascii="宋体" w:eastAsia="宋体" w:hAnsi="宋体" w:cs="宋体" w:hint="eastAsia"/>
                <w:color w:val="000000"/>
                <w:kern w:val="0"/>
                <w:sz w:val="22"/>
              </w:rPr>
              <w:t>开放对象</w:t>
            </w:r>
          </w:p>
        </w:tc>
      </w:tr>
      <w:tr w:rsidR="00EB5B8D" w:rsidRPr="00EB5B8D" w14:paraId="1538CB9F"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1A963FF"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w:t>
            </w:r>
          </w:p>
        </w:tc>
        <w:tc>
          <w:tcPr>
            <w:tcW w:w="2410" w:type="dxa"/>
            <w:tcBorders>
              <w:top w:val="nil"/>
              <w:left w:val="nil"/>
              <w:bottom w:val="single" w:sz="4" w:space="0" w:color="auto"/>
              <w:right w:val="single" w:sz="4" w:space="0" w:color="auto"/>
            </w:tcBorders>
            <w:shd w:val="clear" w:color="auto" w:fill="auto"/>
            <w:noWrap/>
            <w:vAlign w:val="bottom"/>
            <w:hideMark/>
          </w:tcPr>
          <w:p w14:paraId="2A6DE7EF" w14:textId="0CCC99CF"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收文传阅修改</w:t>
            </w:r>
          </w:p>
        </w:tc>
        <w:tc>
          <w:tcPr>
            <w:tcW w:w="4677" w:type="dxa"/>
            <w:tcBorders>
              <w:top w:val="nil"/>
              <w:left w:val="nil"/>
              <w:bottom w:val="single" w:sz="4" w:space="0" w:color="auto"/>
              <w:right w:val="single" w:sz="4" w:space="0" w:color="auto"/>
            </w:tcBorders>
            <w:shd w:val="clear" w:color="auto" w:fill="auto"/>
            <w:vAlign w:val="bottom"/>
            <w:hideMark/>
          </w:tcPr>
          <w:p w14:paraId="55677B70" w14:textId="37E5E7A8" w:rsidR="00EB5B8D" w:rsidRPr="00EB5B8D" w:rsidRDefault="00BE7A62" w:rsidP="00EB5B8D">
            <w:pPr>
              <w:widowControl/>
              <w:jc w:val="left"/>
              <w:rPr>
                <w:rFonts w:ascii="宋体" w:eastAsia="宋体" w:hAnsi="宋体" w:cs="宋体" w:hint="eastAsia"/>
                <w:kern w:val="0"/>
                <w:sz w:val="22"/>
              </w:rPr>
            </w:pPr>
            <w:r>
              <w:rPr>
                <w:rFonts w:ascii="宋体" w:eastAsia="宋体" w:hAnsi="宋体" w:cs="宋体" w:hint="eastAsia"/>
                <w:kern w:val="0"/>
                <w:sz w:val="22"/>
              </w:rPr>
              <w:t>合并</w:t>
            </w:r>
            <w:r>
              <w:rPr>
                <w:rFonts w:ascii="宋体" w:eastAsia="宋体" w:hAnsi="宋体" w:cs="宋体"/>
                <w:kern w:val="0"/>
                <w:sz w:val="22"/>
              </w:rPr>
              <w:t>党务收文传阅</w:t>
            </w:r>
          </w:p>
        </w:tc>
        <w:tc>
          <w:tcPr>
            <w:tcW w:w="1134" w:type="dxa"/>
            <w:tcBorders>
              <w:top w:val="nil"/>
              <w:left w:val="nil"/>
              <w:bottom w:val="single" w:sz="4" w:space="0" w:color="auto"/>
              <w:right w:val="single" w:sz="4" w:space="0" w:color="auto"/>
            </w:tcBorders>
            <w:shd w:val="clear" w:color="auto" w:fill="auto"/>
            <w:noWrap/>
            <w:vAlign w:val="bottom"/>
            <w:hideMark/>
          </w:tcPr>
          <w:p w14:paraId="7DF759B1"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48D43681"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E85107"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2</w:t>
            </w:r>
          </w:p>
        </w:tc>
        <w:tc>
          <w:tcPr>
            <w:tcW w:w="2410" w:type="dxa"/>
            <w:tcBorders>
              <w:top w:val="nil"/>
              <w:left w:val="nil"/>
              <w:bottom w:val="single" w:sz="4" w:space="0" w:color="auto"/>
              <w:right w:val="single" w:sz="4" w:space="0" w:color="auto"/>
            </w:tcBorders>
            <w:shd w:val="clear" w:color="auto" w:fill="auto"/>
            <w:noWrap/>
            <w:vAlign w:val="bottom"/>
            <w:hideMark/>
          </w:tcPr>
          <w:p w14:paraId="71795135" w14:textId="59ECDF9A"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发文审批修改</w:t>
            </w:r>
          </w:p>
        </w:tc>
        <w:tc>
          <w:tcPr>
            <w:tcW w:w="4677" w:type="dxa"/>
            <w:tcBorders>
              <w:top w:val="nil"/>
              <w:left w:val="nil"/>
              <w:bottom w:val="single" w:sz="4" w:space="0" w:color="auto"/>
              <w:right w:val="single" w:sz="4" w:space="0" w:color="auto"/>
            </w:tcBorders>
            <w:shd w:val="clear" w:color="auto" w:fill="auto"/>
            <w:vAlign w:val="bottom"/>
            <w:hideMark/>
          </w:tcPr>
          <w:p w14:paraId="562D4C06" w14:textId="544C049E" w:rsidR="00EB5B8D" w:rsidRPr="00EB5B8D" w:rsidRDefault="00BE7A62" w:rsidP="00EB5B8D">
            <w:pPr>
              <w:widowControl/>
              <w:jc w:val="left"/>
              <w:rPr>
                <w:rFonts w:ascii="宋体" w:eastAsia="宋体" w:hAnsi="宋体" w:cs="宋体" w:hint="eastAsia"/>
                <w:kern w:val="0"/>
                <w:sz w:val="22"/>
              </w:rPr>
            </w:pPr>
            <w:r>
              <w:rPr>
                <w:rFonts w:ascii="宋体" w:eastAsia="宋体" w:hAnsi="宋体" w:cs="宋体" w:hint="eastAsia"/>
                <w:kern w:val="0"/>
                <w:sz w:val="22"/>
              </w:rPr>
              <w:t>合并发文</w:t>
            </w:r>
            <w:r>
              <w:rPr>
                <w:rFonts w:ascii="宋体" w:eastAsia="宋体" w:hAnsi="宋体" w:cs="宋体"/>
                <w:kern w:val="0"/>
                <w:sz w:val="22"/>
              </w:rPr>
              <w:t>审批修改</w:t>
            </w:r>
            <w:bookmarkStart w:id="6" w:name="_GoBack"/>
            <w:bookmarkEnd w:id="6"/>
          </w:p>
        </w:tc>
        <w:tc>
          <w:tcPr>
            <w:tcW w:w="1134" w:type="dxa"/>
            <w:tcBorders>
              <w:top w:val="nil"/>
              <w:left w:val="nil"/>
              <w:bottom w:val="single" w:sz="4" w:space="0" w:color="auto"/>
              <w:right w:val="single" w:sz="4" w:space="0" w:color="auto"/>
            </w:tcBorders>
            <w:shd w:val="clear" w:color="auto" w:fill="auto"/>
            <w:noWrap/>
            <w:vAlign w:val="bottom"/>
            <w:hideMark/>
          </w:tcPr>
          <w:p w14:paraId="22CA6011"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3D539D13"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3BD3E6"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3</w:t>
            </w:r>
          </w:p>
        </w:tc>
        <w:tc>
          <w:tcPr>
            <w:tcW w:w="2410" w:type="dxa"/>
            <w:tcBorders>
              <w:top w:val="nil"/>
              <w:left w:val="nil"/>
              <w:bottom w:val="single" w:sz="4" w:space="0" w:color="auto"/>
              <w:right w:val="single" w:sz="4" w:space="0" w:color="auto"/>
            </w:tcBorders>
            <w:shd w:val="clear" w:color="auto" w:fill="auto"/>
            <w:noWrap/>
            <w:vAlign w:val="bottom"/>
            <w:hideMark/>
          </w:tcPr>
          <w:p w14:paraId="623CDAA5" w14:textId="5EAFD620"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学生各类证明打印修改</w:t>
            </w:r>
          </w:p>
        </w:tc>
        <w:tc>
          <w:tcPr>
            <w:tcW w:w="4677" w:type="dxa"/>
            <w:tcBorders>
              <w:top w:val="nil"/>
              <w:left w:val="nil"/>
              <w:bottom w:val="single" w:sz="4" w:space="0" w:color="auto"/>
              <w:right w:val="single" w:sz="4" w:space="0" w:color="auto"/>
            </w:tcBorders>
            <w:shd w:val="clear" w:color="auto" w:fill="auto"/>
            <w:vAlign w:val="bottom"/>
            <w:hideMark/>
          </w:tcPr>
          <w:p w14:paraId="539CDFB4" w14:textId="359340A2" w:rsidR="00EB5B8D" w:rsidRPr="00EB5B8D" w:rsidRDefault="00E05E48" w:rsidP="00EB5B8D">
            <w:pPr>
              <w:widowControl/>
              <w:jc w:val="left"/>
              <w:rPr>
                <w:rFonts w:ascii="宋体" w:eastAsia="宋体" w:hAnsi="宋体" w:cs="宋体"/>
                <w:kern w:val="0"/>
                <w:sz w:val="22"/>
              </w:rPr>
            </w:pPr>
            <w:r w:rsidRPr="00E05E48">
              <w:rPr>
                <w:rFonts w:ascii="宋体" w:eastAsia="宋体" w:hAnsi="宋体" w:cs="宋体" w:hint="eastAsia"/>
                <w:kern w:val="0"/>
                <w:sz w:val="22"/>
              </w:rPr>
              <w:t>集成各类学生证明，直接自助终端打印</w:t>
            </w:r>
          </w:p>
        </w:tc>
        <w:tc>
          <w:tcPr>
            <w:tcW w:w="1134" w:type="dxa"/>
            <w:tcBorders>
              <w:top w:val="nil"/>
              <w:left w:val="nil"/>
              <w:bottom w:val="single" w:sz="4" w:space="0" w:color="auto"/>
              <w:right w:val="single" w:sz="4" w:space="0" w:color="auto"/>
            </w:tcBorders>
            <w:shd w:val="clear" w:color="auto" w:fill="auto"/>
            <w:noWrap/>
            <w:vAlign w:val="bottom"/>
            <w:hideMark/>
          </w:tcPr>
          <w:p w14:paraId="443EEE95" w14:textId="0C455EFD"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学生</w:t>
            </w:r>
          </w:p>
        </w:tc>
      </w:tr>
      <w:tr w:rsidR="00EB5B8D" w:rsidRPr="00EB5B8D" w14:paraId="7604D647"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BBDBEAA"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4</w:t>
            </w:r>
          </w:p>
        </w:tc>
        <w:tc>
          <w:tcPr>
            <w:tcW w:w="2410" w:type="dxa"/>
            <w:tcBorders>
              <w:top w:val="nil"/>
              <w:left w:val="nil"/>
              <w:bottom w:val="single" w:sz="4" w:space="0" w:color="auto"/>
              <w:right w:val="single" w:sz="4" w:space="0" w:color="auto"/>
            </w:tcBorders>
            <w:shd w:val="clear" w:color="auto" w:fill="auto"/>
            <w:noWrap/>
            <w:vAlign w:val="bottom"/>
            <w:hideMark/>
          </w:tcPr>
          <w:p w14:paraId="494854A7" w14:textId="3B9EA593"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教职工各类证明打印修改</w:t>
            </w:r>
          </w:p>
        </w:tc>
        <w:tc>
          <w:tcPr>
            <w:tcW w:w="4677" w:type="dxa"/>
            <w:tcBorders>
              <w:top w:val="nil"/>
              <w:left w:val="nil"/>
              <w:bottom w:val="single" w:sz="4" w:space="0" w:color="auto"/>
              <w:right w:val="single" w:sz="4" w:space="0" w:color="auto"/>
            </w:tcBorders>
            <w:shd w:val="clear" w:color="auto" w:fill="auto"/>
            <w:vAlign w:val="bottom"/>
            <w:hideMark/>
          </w:tcPr>
          <w:p w14:paraId="76E45CC9" w14:textId="0D183D43" w:rsidR="00EB5B8D" w:rsidRPr="00EB5B8D" w:rsidRDefault="00E05E48" w:rsidP="00EB5B8D">
            <w:pPr>
              <w:widowControl/>
              <w:jc w:val="left"/>
              <w:rPr>
                <w:rFonts w:ascii="宋体" w:eastAsia="宋体" w:hAnsi="宋体" w:cs="宋体"/>
                <w:kern w:val="0"/>
                <w:sz w:val="22"/>
              </w:rPr>
            </w:pPr>
            <w:r w:rsidRPr="00E05E48">
              <w:rPr>
                <w:rFonts w:ascii="宋体" w:eastAsia="宋体" w:hAnsi="宋体" w:cs="宋体" w:hint="eastAsia"/>
                <w:kern w:val="0"/>
                <w:sz w:val="22"/>
              </w:rPr>
              <w:t>集成各类教职工证明，直接自助终端打印</w:t>
            </w:r>
          </w:p>
        </w:tc>
        <w:tc>
          <w:tcPr>
            <w:tcW w:w="1134" w:type="dxa"/>
            <w:tcBorders>
              <w:top w:val="nil"/>
              <w:left w:val="nil"/>
              <w:bottom w:val="single" w:sz="4" w:space="0" w:color="auto"/>
              <w:right w:val="single" w:sz="4" w:space="0" w:color="auto"/>
            </w:tcBorders>
            <w:shd w:val="clear" w:color="auto" w:fill="auto"/>
            <w:noWrap/>
            <w:vAlign w:val="bottom"/>
            <w:hideMark/>
          </w:tcPr>
          <w:p w14:paraId="31C88E38"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4460DA4D"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9D5D20"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5</w:t>
            </w:r>
          </w:p>
        </w:tc>
        <w:tc>
          <w:tcPr>
            <w:tcW w:w="2410" w:type="dxa"/>
            <w:tcBorders>
              <w:top w:val="nil"/>
              <w:left w:val="nil"/>
              <w:bottom w:val="single" w:sz="4" w:space="0" w:color="auto"/>
              <w:right w:val="single" w:sz="4" w:space="0" w:color="auto"/>
            </w:tcBorders>
            <w:shd w:val="clear" w:color="auto" w:fill="auto"/>
            <w:noWrap/>
            <w:vAlign w:val="bottom"/>
            <w:hideMark/>
          </w:tcPr>
          <w:p w14:paraId="5A0A6DDD" w14:textId="65FB23CC"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公务用餐审批单</w:t>
            </w:r>
          </w:p>
        </w:tc>
        <w:tc>
          <w:tcPr>
            <w:tcW w:w="4677" w:type="dxa"/>
            <w:tcBorders>
              <w:top w:val="nil"/>
              <w:left w:val="nil"/>
              <w:bottom w:val="single" w:sz="4" w:space="0" w:color="auto"/>
              <w:right w:val="single" w:sz="4" w:space="0" w:color="auto"/>
            </w:tcBorders>
            <w:shd w:val="clear" w:color="auto" w:fill="auto"/>
            <w:vAlign w:val="bottom"/>
            <w:hideMark/>
          </w:tcPr>
          <w:p w14:paraId="5D259DEF" w14:textId="077DC514" w:rsidR="00EB5B8D" w:rsidRPr="00EB5B8D" w:rsidRDefault="00E05E48" w:rsidP="00EB5B8D">
            <w:pPr>
              <w:widowControl/>
              <w:jc w:val="left"/>
              <w:rPr>
                <w:rFonts w:ascii="宋体" w:eastAsia="宋体" w:hAnsi="宋体" w:cs="宋体"/>
                <w:kern w:val="0"/>
                <w:sz w:val="22"/>
              </w:rPr>
            </w:pPr>
            <w:r w:rsidRPr="00E05E48">
              <w:rPr>
                <w:rFonts w:ascii="宋体" w:eastAsia="宋体" w:hAnsi="宋体" w:cs="宋体" w:hint="eastAsia"/>
                <w:kern w:val="0"/>
                <w:sz w:val="22"/>
              </w:rPr>
              <w:t>由相关负责人填写申请表单，录入相关信息，经各审核人审批通过后，由专员备案</w:t>
            </w:r>
          </w:p>
        </w:tc>
        <w:tc>
          <w:tcPr>
            <w:tcW w:w="1134" w:type="dxa"/>
            <w:tcBorders>
              <w:top w:val="nil"/>
              <w:left w:val="nil"/>
              <w:bottom w:val="single" w:sz="4" w:space="0" w:color="auto"/>
              <w:right w:val="single" w:sz="4" w:space="0" w:color="auto"/>
            </w:tcBorders>
            <w:shd w:val="clear" w:color="auto" w:fill="auto"/>
            <w:noWrap/>
            <w:vAlign w:val="bottom"/>
            <w:hideMark/>
          </w:tcPr>
          <w:p w14:paraId="0728D430" w14:textId="2921CF52" w:rsidR="00EB5B8D" w:rsidRPr="00EB5B8D" w:rsidRDefault="00EB5B8D" w:rsidP="003E5EBC">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694956C0"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A3A3E6"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6</w:t>
            </w:r>
          </w:p>
        </w:tc>
        <w:tc>
          <w:tcPr>
            <w:tcW w:w="2410" w:type="dxa"/>
            <w:tcBorders>
              <w:top w:val="nil"/>
              <w:left w:val="nil"/>
              <w:bottom w:val="single" w:sz="4" w:space="0" w:color="auto"/>
              <w:right w:val="single" w:sz="4" w:space="0" w:color="auto"/>
            </w:tcBorders>
            <w:shd w:val="clear" w:color="auto" w:fill="auto"/>
            <w:noWrap/>
            <w:vAlign w:val="bottom"/>
            <w:hideMark/>
          </w:tcPr>
          <w:p w14:paraId="6AD385EB" w14:textId="1FE11D2C"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入住国际交流中心审批单</w:t>
            </w:r>
          </w:p>
        </w:tc>
        <w:tc>
          <w:tcPr>
            <w:tcW w:w="4677" w:type="dxa"/>
            <w:tcBorders>
              <w:top w:val="nil"/>
              <w:left w:val="nil"/>
              <w:bottom w:val="single" w:sz="4" w:space="0" w:color="auto"/>
              <w:right w:val="single" w:sz="4" w:space="0" w:color="auto"/>
            </w:tcBorders>
            <w:shd w:val="clear" w:color="auto" w:fill="auto"/>
            <w:vAlign w:val="bottom"/>
            <w:hideMark/>
          </w:tcPr>
          <w:p w14:paraId="4FC580A1" w14:textId="50427806" w:rsidR="00EB5B8D" w:rsidRPr="00EB5B8D" w:rsidRDefault="00E05E48" w:rsidP="00EB5B8D">
            <w:pPr>
              <w:widowControl/>
              <w:jc w:val="left"/>
              <w:rPr>
                <w:rFonts w:ascii="宋体" w:eastAsia="宋体" w:hAnsi="宋体" w:cs="宋体"/>
                <w:kern w:val="0"/>
                <w:sz w:val="22"/>
              </w:rPr>
            </w:pPr>
            <w:r w:rsidRPr="00E05E48">
              <w:rPr>
                <w:rFonts w:ascii="宋体" w:eastAsia="宋体" w:hAnsi="宋体" w:cs="宋体" w:hint="eastAsia"/>
                <w:kern w:val="0"/>
                <w:sz w:val="22"/>
              </w:rPr>
              <w:t>申请人填写入住申请表单，经各审核人审批通过后，由专员备案</w:t>
            </w:r>
          </w:p>
        </w:tc>
        <w:tc>
          <w:tcPr>
            <w:tcW w:w="1134" w:type="dxa"/>
            <w:tcBorders>
              <w:top w:val="nil"/>
              <w:left w:val="nil"/>
              <w:bottom w:val="single" w:sz="4" w:space="0" w:color="auto"/>
              <w:right w:val="single" w:sz="4" w:space="0" w:color="auto"/>
            </w:tcBorders>
            <w:shd w:val="clear" w:color="auto" w:fill="auto"/>
            <w:noWrap/>
            <w:vAlign w:val="bottom"/>
            <w:hideMark/>
          </w:tcPr>
          <w:p w14:paraId="66E48EDB"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1560E4C6"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D91F2DE"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7</w:t>
            </w:r>
          </w:p>
        </w:tc>
        <w:tc>
          <w:tcPr>
            <w:tcW w:w="2410" w:type="dxa"/>
            <w:tcBorders>
              <w:top w:val="nil"/>
              <w:left w:val="nil"/>
              <w:bottom w:val="single" w:sz="4" w:space="0" w:color="auto"/>
              <w:right w:val="single" w:sz="4" w:space="0" w:color="auto"/>
            </w:tcBorders>
            <w:shd w:val="clear" w:color="auto" w:fill="auto"/>
            <w:noWrap/>
            <w:vAlign w:val="bottom"/>
            <w:hideMark/>
          </w:tcPr>
          <w:p w14:paraId="231F16CD" w14:textId="595D02A1" w:rsidR="00EB5B8D" w:rsidRPr="00EB5B8D" w:rsidRDefault="00E05E48" w:rsidP="00EB5B8D">
            <w:pPr>
              <w:widowControl/>
              <w:jc w:val="center"/>
              <w:rPr>
                <w:rFonts w:ascii="宋体" w:eastAsia="宋体" w:hAnsi="宋体" w:cs="宋体"/>
                <w:kern w:val="0"/>
                <w:sz w:val="22"/>
              </w:rPr>
            </w:pPr>
            <w:r w:rsidRPr="00E05E48">
              <w:rPr>
                <w:rFonts w:ascii="宋体" w:eastAsia="宋体" w:hAnsi="宋体" w:cs="宋体" w:hint="eastAsia"/>
                <w:kern w:val="0"/>
                <w:sz w:val="22"/>
              </w:rPr>
              <w:t>企业</w:t>
            </w:r>
            <w:proofErr w:type="gramStart"/>
            <w:r w:rsidRPr="00E05E48">
              <w:rPr>
                <w:rFonts w:ascii="宋体" w:eastAsia="宋体" w:hAnsi="宋体" w:cs="宋体" w:hint="eastAsia"/>
                <w:kern w:val="0"/>
                <w:sz w:val="22"/>
              </w:rPr>
              <w:t>微信消息群发修改</w:t>
            </w:r>
            <w:proofErr w:type="gramEnd"/>
          </w:p>
        </w:tc>
        <w:tc>
          <w:tcPr>
            <w:tcW w:w="4677" w:type="dxa"/>
            <w:tcBorders>
              <w:top w:val="nil"/>
              <w:left w:val="nil"/>
              <w:bottom w:val="single" w:sz="4" w:space="0" w:color="auto"/>
              <w:right w:val="single" w:sz="4" w:space="0" w:color="auto"/>
            </w:tcBorders>
            <w:shd w:val="clear" w:color="auto" w:fill="auto"/>
            <w:vAlign w:val="bottom"/>
            <w:hideMark/>
          </w:tcPr>
          <w:p w14:paraId="7ABA7C61" w14:textId="32A1A20E" w:rsidR="00EB5B8D" w:rsidRPr="00EB5B8D" w:rsidRDefault="00E05E48" w:rsidP="00EB5B8D">
            <w:pPr>
              <w:widowControl/>
              <w:jc w:val="left"/>
              <w:rPr>
                <w:rFonts w:ascii="宋体" w:eastAsia="宋体" w:hAnsi="宋体" w:cs="宋体"/>
                <w:kern w:val="0"/>
                <w:sz w:val="22"/>
              </w:rPr>
            </w:pPr>
            <w:r w:rsidRPr="00E05E48">
              <w:rPr>
                <w:rFonts w:ascii="宋体" w:eastAsia="宋体" w:hAnsi="宋体" w:cs="宋体" w:hint="eastAsia"/>
                <w:kern w:val="0"/>
                <w:sz w:val="22"/>
              </w:rPr>
              <w:t>由教师</w:t>
            </w:r>
            <w:proofErr w:type="gramStart"/>
            <w:r w:rsidRPr="00E05E48">
              <w:rPr>
                <w:rFonts w:ascii="宋体" w:eastAsia="宋体" w:hAnsi="宋体" w:cs="宋体" w:hint="eastAsia"/>
                <w:kern w:val="0"/>
                <w:sz w:val="22"/>
              </w:rPr>
              <w:t>申请要群发</w:t>
            </w:r>
            <w:proofErr w:type="gramEnd"/>
            <w:r w:rsidRPr="00E05E48">
              <w:rPr>
                <w:rFonts w:ascii="宋体" w:eastAsia="宋体" w:hAnsi="宋体" w:cs="宋体" w:hint="eastAsia"/>
                <w:kern w:val="0"/>
                <w:sz w:val="22"/>
              </w:rPr>
              <w:t>的</w:t>
            </w:r>
            <w:proofErr w:type="gramStart"/>
            <w:r w:rsidRPr="00E05E48">
              <w:rPr>
                <w:rFonts w:ascii="宋体" w:eastAsia="宋体" w:hAnsi="宋体" w:cs="宋体" w:hint="eastAsia"/>
                <w:kern w:val="0"/>
                <w:sz w:val="22"/>
              </w:rPr>
              <w:t>微信消息</w:t>
            </w:r>
            <w:proofErr w:type="gramEnd"/>
            <w:r w:rsidRPr="00E05E48">
              <w:rPr>
                <w:rFonts w:ascii="宋体" w:eastAsia="宋体" w:hAnsi="宋体" w:cs="宋体" w:hint="eastAsia"/>
                <w:kern w:val="0"/>
                <w:sz w:val="22"/>
              </w:rPr>
              <w:t>内容，经各审核人审批通过后，群发</w:t>
            </w:r>
            <w:proofErr w:type="gramStart"/>
            <w:r w:rsidRPr="00E05E48">
              <w:rPr>
                <w:rFonts w:ascii="宋体" w:eastAsia="宋体" w:hAnsi="宋体" w:cs="宋体" w:hint="eastAsia"/>
                <w:kern w:val="0"/>
                <w:sz w:val="22"/>
              </w:rPr>
              <w:t>微信消息</w:t>
            </w:r>
            <w:proofErr w:type="gramEnd"/>
            <w:r w:rsidRPr="00E05E48">
              <w:rPr>
                <w:rFonts w:ascii="宋体" w:eastAsia="宋体" w:hAnsi="宋体" w:cs="宋体" w:hint="eastAsia"/>
                <w:kern w:val="0"/>
                <w:sz w:val="22"/>
              </w:rPr>
              <w:t>（可带图文）给选定的接收人</w:t>
            </w:r>
          </w:p>
        </w:tc>
        <w:tc>
          <w:tcPr>
            <w:tcW w:w="1134" w:type="dxa"/>
            <w:tcBorders>
              <w:top w:val="nil"/>
              <w:left w:val="nil"/>
              <w:bottom w:val="single" w:sz="4" w:space="0" w:color="auto"/>
              <w:right w:val="single" w:sz="4" w:space="0" w:color="auto"/>
            </w:tcBorders>
            <w:shd w:val="clear" w:color="auto" w:fill="auto"/>
            <w:noWrap/>
            <w:vAlign w:val="bottom"/>
            <w:hideMark/>
          </w:tcPr>
          <w:p w14:paraId="5F428122"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777D066B"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35373A"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8</w:t>
            </w:r>
          </w:p>
        </w:tc>
        <w:tc>
          <w:tcPr>
            <w:tcW w:w="2410" w:type="dxa"/>
            <w:tcBorders>
              <w:top w:val="nil"/>
              <w:left w:val="nil"/>
              <w:bottom w:val="single" w:sz="4" w:space="0" w:color="auto"/>
              <w:right w:val="single" w:sz="4" w:space="0" w:color="auto"/>
            </w:tcBorders>
            <w:shd w:val="clear" w:color="auto" w:fill="auto"/>
            <w:noWrap/>
            <w:vAlign w:val="bottom"/>
            <w:hideMark/>
          </w:tcPr>
          <w:p w14:paraId="319487DC" w14:textId="1AB216F8"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校园横幅发布申请</w:t>
            </w:r>
          </w:p>
        </w:tc>
        <w:tc>
          <w:tcPr>
            <w:tcW w:w="4677" w:type="dxa"/>
            <w:tcBorders>
              <w:top w:val="nil"/>
              <w:left w:val="nil"/>
              <w:bottom w:val="single" w:sz="4" w:space="0" w:color="auto"/>
              <w:right w:val="single" w:sz="4" w:space="0" w:color="auto"/>
            </w:tcBorders>
            <w:shd w:val="clear" w:color="auto" w:fill="auto"/>
            <w:vAlign w:val="bottom"/>
            <w:hideMark/>
          </w:tcPr>
          <w:p w14:paraId="2A2CC9F5" w14:textId="6F4CE350"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申请人申请</w:t>
            </w:r>
            <w:proofErr w:type="gramStart"/>
            <w:r w:rsidRPr="003E5EBC">
              <w:rPr>
                <w:rFonts w:ascii="宋体" w:eastAsia="宋体" w:hAnsi="宋体" w:cs="宋体" w:hint="eastAsia"/>
                <w:kern w:val="0"/>
                <w:sz w:val="22"/>
              </w:rPr>
              <w:t>想发布</w:t>
            </w:r>
            <w:proofErr w:type="gramEnd"/>
            <w:r w:rsidRPr="003E5EBC">
              <w:rPr>
                <w:rFonts w:ascii="宋体" w:eastAsia="宋体" w:hAnsi="宋体" w:cs="宋体" w:hint="eastAsia"/>
                <w:kern w:val="0"/>
                <w:sz w:val="22"/>
              </w:rPr>
              <w:t>的校园横幅，经各审核人审批通过后，由具体的办事人员负责横幅的采办或发布</w:t>
            </w:r>
          </w:p>
        </w:tc>
        <w:tc>
          <w:tcPr>
            <w:tcW w:w="1134" w:type="dxa"/>
            <w:tcBorders>
              <w:top w:val="nil"/>
              <w:left w:val="nil"/>
              <w:bottom w:val="single" w:sz="4" w:space="0" w:color="auto"/>
              <w:right w:val="single" w:sz="4" w:space="0" w:color="auto"/>
            </w:tcBorders>
            <w:shd w:val="clear" w:color="auto" w:fill="auto"/>
            <w:noWrap/>
            <w:vAlign w:val="bottom"/>
            <w:hideMark/>
          </w:tcPr>
          <w:p w14:paraId="134C76FA" w14:textId="73B95C96" w:rsidR="00EB5B8D" w:rsidRPr="00EB5B8D" w:rsidRDefault="00EB5B8D" w:rsidP="003E5EBC">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2F2C3AFB" w14:textId="77777777" w:rsidTr="00EB5B8D">
        <w:trPr>
          <w:trHeight w:val="5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6C4084"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9</w:t>
            </w:r>
          </w:p>
        </w:tc>
        <w:tc>
          <w:tcPr>
            <w:tcW w:w="2410" w:type="dxa"/>
            <w:tcBorders>
              <w:top w:val="nil"/>
              <w:left w:val="nil"/>
              <w:bottom w:val="single" w:sz="4" w:space="0" w:color="auto"/>
              <w:right w:val="single" w:sz="4" w:space="0" w:color="auto"/>
            </w:tcBorders>
            <w:shd w:val="clear" w:color="auto" w:fill="auto"/>
            <w:noWrap/>
            <w:vAlign w:val="bottom"/>
            <w:hideMark/>
          </w:tcPr>
          <w:p w14:paraId="5DF3D55A" w14:textId="27591919" w:rsidR="00EB5B8D" w:rsidRPr="00EB5B8D" w:rsidRDefault="003E5EBC" w:rsidP="00EB5B8D">
            <w:pPr>
              <w:widowControl/>
              <w:jc w:val="center"/>
              <w:rPr>
                <w:rFonts w:ascii="宋体" w:eastAsia="宋体" w:hAnsi="宋体" w:cs="宋体"/>
                <w:kern w:val="0"/>
                <w:sz w:val="22"/>
              </w:rPr>
            </w:pPr>
            <w:proofErr w:type="gramStart"/>
            <w:r w:rsidRPr="003E5EBC">
              <w:rPr>
                <w:rFonts w:ascii="宋体" w:eastAsia="宋体" w:hAnsi="宋体" w:cs="宋体" w:hint="eastAsia"/>
                <w:kern w:val="0"/>
                <w:sz w:val="22"/>
              </w:rPr>
              <w:t>师生议校</w:t>
            </w:r>
            <w:proofErr w:type="gramEnd"/>
          </w:p>
        </w:tc>
        <w:tc>
          <w:tcPr>
            <w:tcW w:w="4677" w:type="dxa"/>
            <w:tcBorders>
              <w:top w:val="nil"/>
              <w:left w:val="nil"/>
              <w:bottom w:val="single" w:sz="4" w:space="0" w:color="auto"/>
              <w:right w:val="single" w:sz="4" w:space="0" w:color="auto"/>
            </w:tcBorders>
            <w:shd w:val="clear" w:color="auto" w:fill="auto"/>
            <w:vAlign w:val="bottom"/>
            <w:hideMark/>
          </w:tcPr>
          <w:p w14:paraId="6E4CCFE2" w14:textId="5A475B0F"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教师</w:t>
            </w:r>
            <w:r w:rsidRPr="003E5EBC">
              <w:rPr>
                <w:rFonts w:ascii="宋体" w:eastAsia="宋体" w:hAnsi="宋体" w:cs="宋体"/>
                <w:kern w:val="0"/>
                <w:sz w:val="22"/>
              </w:rPr>
              <w:t>/学生针对学校的日常服务（食堂、后勤等）情况发起表单，表单根</w:t>
            </w:r>
            <w:proofErr w:type="gramStart"/>
            <w:r w:rsidRPr="003E5EBC">
              <w:rPr>
                <w:rFonts w:ascii="宋体" w:eastAsia="宋体" w:hAnsi="宋体" w:cs="宋体"/>
                <w:kern w:val="0"/>
                <w:sz w:val="22"/>
              </w:rPr>
              <w:t>据业务</w:t>
            </w:r>
            <w:proofErr w:type="gramEnd"/>
            <w:r w:rsidRPr="003E5EBC">
              <w:rPr>
                <w:rFonts w:ascii="宋体" w:eastAsia="宋体" w:hAnsi="宋体" w:cs="宋体"/>
                <w:kern w:val="0"/>
                <w:sz w:val="22"/>
              </w:rPr>
              <w:t>逻辑流转到各个业务部门，由各个业务部门处理并反馈情况</w:t>
            </w:r>
          </w:p>
        </w:tc>
        <w:tc>
          <w:tcPr>
            <w:tcW w:w="1134" w:type="dxa"/>
            <w:tcBorders>
              <w:top w:val="nil"/>
              <w:left w:val="nil"/>
              <w:bottom w:val="single" w:sz="4" w:space="0" w:color="auto"/>
              <w:right w:val="single" w:sz="4" w:space="0" w:color="auto"/>
            </w:tcBorders>
            <w:shd w:val="clear" w:color="auto" w:fill="auto"/>
            <w:noWrap/>
            <w:vAlign w:val="bottom"/>
            <w:hideMark/>
          </w:tcPr>
          <w:p w14:paraId="13D00A6A" w14:textId="3E563216"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r w:rsidRPr="003E5EBC">
              <w:rPr>
                <w:rFonts w:ascii="宋体" w:eastAsia="宋体" w:hAnsi="宋体" w:cs="宋体"/>
                <w:kern w:val="0"/>
                <w:sz w:val="22"/>
              </w:rPr>
              <w:t>/</w:t>
            </w:r>
            <w:r w:rsidR="00EB5B8D" w:rsidRPr="00EB5B8D">
              <w:rPr>
                <w:rFonts w:ascii="宋体" w:eastAsia="宋体" w:hAnsi="宋体" w:cs="宋体" w:hint="eastAsia"/>
                <w:kern w:val="0"/>
                <w:sz w:val="22"/>
              </w:rPr>
              <w:t>学生</w:t>
            </w:r>
          </w:p>
        </w:tc>
      </w:tr>
      <w:tr w:rsidR="00EB5B8D" w:rsidRPr="00EB5B8D" w14:paraId="5BAB4D8F"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DF8B0C"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10</w:t>
            </w:r>
          </w:p>
        </w:tc>
        <w:tc>
          <w:tcPr>
            <w:tcW w:w="2410" w:type="dxa"/>
            <w:tcBorders>
              <w:top w:val="nil"/>
              <w:left w:val="nil"/>
              <w:bottom w:val="single" w:sz="4" w:space="0" w:color="auto"/>
              <w:right w:val="single" w:sz="4" w:space="0" w:color="auto"/>
            </w:tcBorders>
            <w:shd w:val="clear" w:color="auto" w:fill="auto"/>
            <w:noWrap/>
            <w:vAlign w:val="bottom"/>
            <w:hideMark/>
          </w:tcPr>
          <w:p w14:paraId="70E6195B" w14:textId="5B0998D8"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投诉与申诉</w:t>
            </w:r>
          </w:p>
        </w:tc>
        <w:tc>
          <w:tcPr>
            <w:tcW w:w="4677" w:type="dxa"/>
            <w:tcBorders>
              <w:top w:val="nil"/>
              <w:left w:val="nil"/>
              <w:bottom w:val="single" w:sz="4" w:space="0" w:color="auto"/>
              <w:right w:val="single" w:sz="4" w:space="0" w:color="auto"/>
            </w:tcBorders>
            <w:shd w:val="clear" w:color="auto" w:fill="auto"/>
            <w:vAlign w:val="bottom"/>
            <w:hideMark/>
          </w:tcPr>
          <w:p w14:paraId="4667BBA2" w14:textId="31ABB893"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受理师生投诉与申诉，申请单直接到</w:t>
            </w:r>
            <w:proofErr w:type="gramStart"/>
            <w:r w:rsidRPr="003E5EBC">
              <w:rPr>
                <w:rFonts w:ascii="宋体" w:eastAsia="宋体" w:hAnsi="宋体" w:cs="宋体" w:hint="eastAsia"/>
                <w:kern w:val="0"/>
                <w:sz w:val="22"/>
              </w:rPr>
              <w:t>校纪委</w:t>
            </w:r>
            <w:proofErr w:type="gramEnd"/>
            <w:r w:rsidRPr="003E5EBC">
              <w:rPr>
                <w:rFonts w:ascii="宋体" w:eastAsia="宋体" w:hAnsi="宋体" w:cs="宋体" w:hint="eastAsia"/>
                <w:kern w:val="0"/>
                <w:sz w:val="22"/>
              </w:rPr>
              <w:t>书记，经审阅后指派相关部门执行</w:t>
            </w:r>
          </w:p>
        </w:tc>
        <w:tc>
          <w:tcPr>
            <w:tcW w:w="1134" w:type="dxa"/>
            <w:tcBorders>
              <w:top w:val="nil"/>
              <w:left w:val="nil"/>
              <w:bottom w:val="single" w:sz="4" w:space="0" w:color="auto"/>
              <w:right w:val="single" w:sz="4" w:space="0" w:color="auto"/>
            </w:tcBorders>
            <w:shd w:val="clear" w:color="auto" w:fill="auto"/>
            <w:noWrap/>
            <w:vAlign w:val="bottom"/>
            <w:hideMark/>
          </w:tcPr>
          <w:p w14:paraId="14960E32" w14:textId="619B840F"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r w:rsidRPr="003E5EBC">
              <w:rPr>
                <w:rFonts w:ascii="宋体" w:eastAsia="宋体" w:hAnsi="宋体" w:cs="宋体"/>
                <w:kern w:val="0"/>
                <w:sz w:val="22"/>
              </w:rPr>
              <w:t>/</w:t>
            </w:r>
            <w:r w:rsidRPr="00EB5B8D">
              <w:rPr>
                <w:rFonts w:ascii="宋体" w:eastAsia="宋体" w:hAnsi="宋体" w:cs="宋体" w:hint="eastAsia"/>
                <w:kern w:val="0"/>
                <w:sz w:val="22"/>
              </w:rPr>
              <w:t>学生</w:t>
            </w:r>
          </w:p>
        </w:tc>
      </w:tr>
      <w:tr w:rsidR="00EB5B8D" w:rsidRPr="00EB5B8D" w14:paraId="30933D50"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5CB4608"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11</w:t>
            </w:r>
          </w:p>
        </w:tc>
        <w:tc>
          <w:tcPr>
            <w:tcW w:w="2410" w:type="dxa"/>
            <w:tcBorders>
              <w:top w:val="nil"/>
              <w:left w:val="nil"/>
              <w:bottom w:val="single" w:sz="4" w:space="0" w:color="auto"/>
              <w:right w:val="single" w:sz="4" w:space="0" w:color="auto"/>
            </w:tcBorders>
            <w:shd w:val="clear" w:color="auto" w:fill="auto"/>
            <w:noWrap/>
            <w:vAlign w:val="bottom"/>
            <w:hideMark/>
          </w:tcPr>
          <w:p w14:paraId="724A8E00" w14:textId="1F7D23F2"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学生假期留宿申请</w:t>
            </w:r>
          </w:p>
        </w:tc>
        <w:tc>
          <w:tcPr>
            <w:tcW w:w="4677" w:type="dxa"/>
            <w:tcBorders>
              <w:top w:val="nil"/>
              <w:left w:val="nil"/>
              <w:bottom w:val="single" w:sz="4" w:space="0" w:color="auto"/>
              <w:right w:val="single" w:sz="4" w:space="0" w:color="auto"/>
            </w:tcBorders>
            <w:shd w:val="clear" w:color="auto" w:fill="auto"/>
            <w:vAlign w:val="bottom"/>
            <w:hideMark/>
          </w:tcPr>
          <w:p w14:paraId="313681D3" w14:textId="62C60E3F"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学生申请寒暑假期间留宿，经各审核人审批通过后，由调配宿舍的负责人负责宿舍的调配</w:t>
            </w:r>
          </w:p>
        </w:tc>
        <w:tc>
          <w:tcPr>
            <w:tcW w:w="1134" w:type="dxa"/>
            <w:tcBorders>
              <w:top w:val="nil"/>
              <w:left w:val="nil"/>
              <w:bottom w:val="single" w:sz="4" w:space="0" w:color="auto"/>
              <w:right w:val="single" w:sz="4" w:space="0" w:color="auto"/>
            </w:tcBorders>
            <w:shd w:val="clear" w:color="auto" w:fill="auto"/>
            <w:noWrap/>
            <w:vAlign w:val="bottom"/>
            <w:hideMark/>
          </w:tcPr>
          <w:p w14:paraId="131F3DD1"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学生</w:t>
            </w:r>
          </w:p>
        </w:tc>
      </w:tr>
      <w:tr w:rsidR="00EB5B8D" w:rsidRPr="00EB5B8D" w14:paraId="6434709C"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BA3FD5B"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12</w:t>
            </w:r>
          </w:p>
        </w:tc>
        <w:tc>
          <w:tcPr>
            <w:tcW w:w="2410" w:type="dxa"/>
            <w:tcBorders>
              <w:top w:val="nil"/>
              <w:left w:val="nil"/>
              <w:bottom w:val="single" w:sz="4" w:space="0" w:color="auto"/>
              <w:right w:val="single" w:sz="4" w:space="0" w:color="auto"/>
            </w:tcBorders>
            <w:shd w:val="clear" w:color="auto" w:fill="auto"/>
            <w:noWrap/>
            <w:vAlign w:val="bottom"/>
            <w:hideMark/>
          </w:tcPr>
          <w:p w14:paraId="7D3B56FC" w14:textId="62B0C2D4"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车辆校内通行证申请</w:t>
            </w:r>
          </w:p>
        </w:tc>
        <w:tc>
          <w:tcPr>
            <w:tcW w:w="4677" w:type="dxa"/>
            <w:tcBorders>
              <w:top w:val="nil"/>
              <w:left w:val="nil"/>
              <w:bottom w:val="single" w:sz="4" w:space="0" w:color="auto"/>
              <w:right w:val="single" w:sz="4" w:space="0" w:color="auto"/>
            </w:tcBorders>
            <w:shd w:val="clear" w:color="auto" w:fill="auto"/>
            <w:vAlign w:val="bottom"/>
            <w:hideMark/>
          </w:tcPr>
          <w:p w14:paraId="6884F3F6" w14:textId="3FCAFD4C"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由申请人发起通行证办理表单，保卫处负责审批</w:t>
            </w:r>
          </w:p>
        </w:tc>
        <w:tc>
          <w:tcPr>
            <w:tcW w:w="1134" w:type="dxa"/>
            <w:tcBorders>
              <w:top w:val="nil"/>
              <w:left w:val="nil"/>
              <w:bottom w:val="single" w:sz="4" w:space="0" w:color="auto"/>
              <w:right w:val="single" w:sz="4" w:space="0" w:color="auto"/>
            </w:tcBorders>
            <w:shd w:val="clear" w:color="auto" w:fill="auto"/>
            <w:noWrap/>
            <w:vAlign w:val="bottom"/>
            <w:hideMark/>
          </w:tcPr>
          <w:p w14:paraId="4F900C4B" w14:textId="2EB01B26"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20340876"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AD108EE"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13</w:t>
            </w:r>
          </w:p>
        </w:tc>
        <w:tc>
          <w:tcPr>
            <w:tcW w:w="2410" w:type="dxa"/>
            <w:tcBorders>
              <w:top w:val="nil"/>
              <w:left w:val="nil"/>
              <w:bottom w:val="single" w:sz="4" w:space="0" w:color="auto"/>
              <w:right w:val="single" w:sz="4" w:space="0" w:color="auto"/>
            </w:tcBorders>
            <w:shd w:val="clear" w:color="auto" w:fill="auto"/>
            <w:noWrap/>
            <w:vAlign w:val="bottom"/>
            <w:hideMark/>
          </w:tcPr>
          <w:p w14:paraId="505080C1" w14:textId="19B92326"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学校资源有偿使用申请</w:t>
            </w:r>
          </w:p>
        </w:tc>
        <w:tc>
          <w:tcPr>
            <w:tcW w:w="4677" w:type="dxa"/>
            <w:tcBorders>
              <w:top w:val="nil"/>
              <w:left w:val="nil"/>
              <w:bottom w:val="single" w:sz="4" w:space="0" w:color="auto"/>
              <w:right w:val="single" w:sz="4" w:space="0" w:color="auto"/>
            </w:tcBorders>
            <w:shd w:val="clear" w:color="auto" w:fill="auto"/>
            <w:vAlign w:val="bottom"/>
            <w:hideMark/>
          </w:tcPr>
          <w:p w14:paraId="3B685457" w14:textId="0B29E1A3"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有偿借用学校公共资源，如教室、机房、体育场等，经相关部门审批后由事务保障中心统筹管理</w:t>
            </w:r>
          </w:p>
        </w:tc>
        <w:tc>
          <w:tcPr>
            <w:tcW w:w="1134" w:type="dxa"/>
            <w:tcBorders>
              <w:top w:val="nil"/>
              <w:left w:val="nil"/>
              <w:bottom w:val="single" w:sz="4" w:space="0" w:color="auto"/>
              <w:right w:val="single" w:sz="4" w:space="0" w:color="auto"/>
            </w:tcBorders>
            <w:shd w:val="clear" w:color="auto" w:fill="auto"/>
            <w:noWrap/>
            <w:vAlign w:val="bottom"/>
            <w:hideMark/>
          </w:tcPr>
          <w:p w14:paraId="2C785A7C" w14:textId="293A01B2"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r w:rsidRPr="003E5EBC">
              <w:rPr>
                <w:rFonts w:ascii="宋体" w:eastAsia="宋体" w:hAnsi="宋体" w:cs="宋体"/>
                <w:kern w:val="0"/>
                <w:sz w:val="22"/>
              </w:rPr>
              <w:t>/</w:t>
            </w:r>
            <w:r w:rsidR="00EB5B8D" w:rsidRPr="00EB5B8D">
              <w:rPr>
                <w:rFonts w:ascii="宋体" w:eastAsia="宋体" w:hAnsi="宋体" w:cs="宋体" w:hint="eastAsia"/>
                <w:kern w:val="0"/>
                <w:sz w:val="22"/>
              </w:rPr>
              <w:t>学生</w:t>
            </w:r>
          </w:p>
        </w:tc>
      </w:tr>
      <w:tr w:rsidR="00EB5B8D" w:rsidRPr="00EB5B8D" w14:paraId="40D5E7A8"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735604D"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14</w:t>
            </w:r>
          </w:p>
        </w:tc>
        <w:tc>
          <w:tcPr>
            <w:tcW w:w="2410" w:type="dxa"/>
            <w:tcBorders>
              <w:top w:val="nil"/>
              <w:left w:val="nil"/>
              <w:bottom w:val="single" w:sz="4" w:space="0" w:color="auto"/>
              <w:right w:val="single" w:sz="4" w:space="0" w:color="auto"/>
            </w:tcBorders>
            <w:shd w:val="clear" w:color="auto" w:fill="auto"/>
            <w:noWrap/>
            <w:vAlign w:val="bottom"/>
            <w:hideMark/>
          </w:tcPr>
          <w:p w14:paraId="25BC1DC0" w14:textId="20EB0467"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党员组织关系转入转出</w:t>
            </w:r>
          </w:p>
        </w:tc>
        <w:tc>
          <w:tcPr>
            <w:tcW w:w="4677" w:type="dxa"/>
            <w:tcBorders>
              <w:top w:val="nil"/>
              <w:left w:val="nil"/>
              <w:bottom w:val="single" w:sz="4" w:space="0" w:color="auto"/>
              <w:right w:val="single" w:sz="4" w:space="0" w:color="auto"/>
            </w:tcBorders>
            <w:shd w:val="clear" w:color="auto" w:fill="auto"/>
            <w:vAlign w:val="bottom"/>
            <w:hideMark/>
          </w:tcPr>
          <w:p w14:paraId="3CCE15EF" w14:textId="0B50519E"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申请人提出转入申请，并提交介绍信，由学院党委审查，并办理转入</w:t>
            </w:r>
          </w:p>
        </w:tc>
        <w:tc>
          <w:tcPr>
            <w:tcW w:w="1134" w:type="dxa"/>
            <w:tcBorders>
              <w:top w:val="nil"/>
              <w:left w:val="nil"/>
              <w:bottom w:val="single" w:sz="4" w:space="0" w:color="auto"/>
              <w:right w:val="single" w:sz="4" w:space="0" w:color="auto"/>
            </w:tcBorders>
            <w:shd w:val="clear" w:color="auto" w:fill="auto"/>
            <w:noWrap/>
            <w:vAlign w:val="bottom"/>
            <w:hideMark/>
          </w:tcPr>
          <w:p w14:paraId="492C3ABB" w14:textId="1DE28E16"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r w:rsidRPr="003E5EBC">
              <w:rPr>
                <w:rFonts w:ascii="宋体" w:eastAsia="宋体" w:hAnsi="宋体" w:cs="宋体"/>
                <w:kern w:val="0"/>
                <w:sz w:val="22"/>
              </w:rPr>
              <w:t>/</w:t>
            </w:r>
            <w:r w:rsidRPr="00EB5B8D">
              <w:rPr>
                <w:rFonts w:ascii="宋体" w:eastAsia="宋体" w:hAnsi="宋体" w:cs="宋体" w:hint="eastAsia"/>
                <w:kern w:val="0"/>
                <w:sz w:val="22"/>
              </w:rPr>
              <w:t>学生</w:t>
            </w:r>
          </w:p>
        </w:tc>
      </w:tr>
      <w:tr w:rsidR="00EB5B8D" w:rsidRPr="00EB5B8D" w14:paraId="6DA0E8F0"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24FC0F"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15</w:t>
            </w:r>
          </w:p>
        </w:tc>
        <w:tc>
          <w:tcPr>
            <w:tcW w:w="2410" w:type="dxa"/>
            <w:tcBorders>
              <w:top w:val="nil"/>
              <w:left w:val="nil"/>
              <w:bottom w:val="single" w:sz="4" w:space="0" w:color="auto"/>
              <w:right w:val="single" w:sz="4" w:space="0" w:color="auto"/>
            </w:tcBorders>
            <w:shd w:val="clear" w:color="auto" w:fill="auto"/>
            <w:noWrap/>
            <w:vAlign w:val="bottom"/>
            <w:hideMark/>
          </w:tcPr>
          <w:p w14:paraId="4AE6B818" w14:textId="534F0DF3"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学生假日去向登记</w:t>
            </w:r>
          </w:p>
        </w:tc>
        <w:tc>
          <w:tcPr>
            <w:tcW w:w="4677" w:type="dxa"/>
            <w:tcBorders>
              <w:top w:val="nil"/>
              <w:left w:val="nil"/>
              <w:bottom w:val="single" w:sz="4" w:space="0" w:color="auto"/>
              <w:right w:val="single" w:sz="4" w:space="0" w:color="auto"/>
            </w:tcBorders>
            <w:shd w:val="clear" w:color="auto" w:fill="auto"/>
            <w:vAlign w:val="bottom"/>
            <w:hideMark/>
          </w:tcPr>
          <w:p w14:paraId="10315919" w14:textId="19C400DB"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在校学生登记国家法定节假日离校基本情况，申请人填写节假日去向相关信息，班主任根据去向</w:t>
            </w:r>
            <w:proofErr w:type="gramStart"/>
            <w:r w:rsidRPr="003E5EBC">
              <w:rPr>
                <w:rFonts w:ascii="宋体" w:eastAsia="宋体" w:hAnsi="宋体" w:cs="宋体" w:hint="eastAsia"/>
                <w:kern w:val="0"/>
                <w:sz w:val="22"/>
              </w:rPr>
              <w:t>表检查</w:t>
            </w:r>
            <w:proofErr w:type="gramEnd"/>
            <w:r w:rsidRPr="003E5EBC">
              <w:rPr>
                <w:rFonts w:ascii="宋体" w:eastAsia="宋体" w:hAnsi="宋体" w:cs="宋体" w:hint="eastAsia"/>
                <w:kern w:val="0"/>
                <w:sz w:val="22"/>
              </w:rPr>
              <w:t>返校情况，推送给辅导员，查看未返校学生信息并汇总给学工处，学工处进行最终汇总</w:t>
            </w:r>
          </w:p>
        </w:tc>
        <w:tc>
          <w:tcPr>
            <w:tcW w:w="1134" w:type="dxa"/>
            <w:tcBorders>
              <w:top w:val="nil"/>
              <w:left w:val="nil"/>
              <w:bottom w:val="single" w:sz="4" w:space="0" w:color="auto"/>
              <w:right w:val="single" w:sz="4" w:space="0" w:color="auto"/>
            </w:tcBorders>
            <w:shd w:val="clear" w:color="auto" w:fill="auto"/>
            <w:noWrap/>
            <w:vAlign w:val="bottom"/>
            <w:hideMark/>
          </w:tcPr>
          <w:p w14:paraId="5033C888"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学生</w:t>
            </w:r>
          </w:p>
        </w:tc>
      </w:tr>
      <w:tr w:rsidR="00EB5B8D" w:rsidRPr="00EB5B8D" w14:paraId="7AF7179F"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1152FBB"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16</w:t>
            </w:r>
          </w:p>
        </w:tc>
        <w:tc>
          <w:tcPr>
            <w:tcW w:w="2410" w:type="dxa"/>
            <w:tcBorders>
              <w:top w:val="nil"/>
              <w:left w:val="nil"/>
              <w:bottom w:val="single" w:sz="4" w:space="0" w:color="auto"/>
              <w:right w:val="single" w:sz="4" w:space="0" w:color="auto"/>
            </w:tcBorders>
            <w:shd w:val="clear" w:color="auto" w:fill="auto"/>
            <w:noWrap/>
            <w:vAlign w:val="bottom"/>
            <w:hideMark/>
          </w:tcPr>
          <w:p w14:paraId="34D4EC2E" w14:textId="339FB869"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学生调换宿舍申请</w:t>
            </w:r>
          </w:p>
        </w:tc>
        <w:tc>
          <w:tcPr>
            <w:tcW w:w="4677" w:type="dxa"/>
            <w:tcBorders>
              <w:top w:val="nil"/>
              <w:left w:val="nil"/>
              <w:bottom w:val="single" w:sz="4" w:space="0" w:color="auto"/>
              <w:right w:val="single" w:sz="4" w:space="0" w:color="auto"/>
            </w:tcBorders>
            <w:shd w:val="clear" w:color="auto" w:fill="auto"/>
            <w:vAlign w:val="bottom"/>
            <w:hideMark/>
          </w:tcPr>
          <w:p w14:paraId="677572FB" w14:textId="0854D277"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学生发起调换宿舍申请，经各审核人审批通过后，由调配宿舍的负责人负责宿舍的调配</w:t>
            </w:r>
          </w:p>
        </w:tc>
        <w:tc>
          <w:tcPr>
            <w:tcW w:w="1134" w:type="dxa"/>
            <w:tcBorders>
              <w:top w:val="nil"/>
              <w:left w:val="nil"/>
              <w:bottom w:val="single" w:sz="4" w:space="0" w:color="auto"/>
              <w:right w:val="single" w:sz="4" w:space="0" w:color="auto"/>
            </w:tcBorders>
            <w:shd w:val="clear" w:color="auto" w:fill="auto"/>
            <w:noWrap/>
            <w:vAlign w:val="bottom"/>
            <w:hideMark/>
          </w:tcPr>
          <w:p w14:paraId="1FC8F1F5"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学生</w:t>
            </w:r>
          </w:p>
        </w:tc>
      </w:tr>
      <w:tr w:rsidR="00EB5B8D" w:rsidRPr="00EB5B8D" w14:paraId="47483EFB"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45223DF"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17</w:t>
            </w:r>
          </w:p>
        </w:tc>
        <w:tc>
          <w:tcPr>
            <w:tcW w:w="2410" w:type="dxa"/>
            <w:tcBorders>
              <w:top w:val="nil"/>
              <w:left w:val="nil"/>
              <w:bottom w:val="single" w:sz="4" w:space="0" w:color="auto"/>
              <w:right w:val="single" w:sz="4" w:space="0" w:color="auto"/>
            </w:tcBorders>
            <w:shd w:val="clear" w:color="auto" w:fill="auto"/>
            <w:noWrap/>
            <w:vAlign w:val="bottom"/>
            <w:hideMark/>
          </w:tcPr>
          <w:p w14:paraId="0E371E9F" w14:textId="4238E3FE"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学生证补办</w:t>
            </w:r>
          </w:p>
        </w:tc>
        <w:tc>
          <w:tcPr>
            <w:tcW w:w="4677" w:type="dxa"/>
            <w:tcBorders>
              <w:top w:val="nil"/>
              <w:left w:val="nil"/>
              <w:bottom w:val="single" w:sz="4" w:space="0" w:color="auto"/>
              <w:right w:val="single" w:sz="4" w:space="0" w:color="auto"/>
            </w:tcBorders>
            <w:shd w:val="clear" w:color="auto" w:fill="auto"/>
            <w:vAlign w:val="bottom"/>
            <w:hideMark/>
          </w:tcPr>
          <w:p w14:paraId="739E6FEF" w14:textId="6C5B231A"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学生发起学生证补办申请，经各审核人审批通过后，由学校负责</w:t>
            </w:r>
            <w:proofErr w:type="gramStart"/>
            <w:r w:rsidRPr="003E5EBC">
              <w:rPr>
                <w:rFonts w:ascii="宋体" w:eastAsia="宋体" w:hAnsi="宋体" w:cs="宋体" w:hint="eastAsia"/>
                <w:kern w:val="0"/>
                <w:sz w:val="22"/>
              </w:rPr>
              <w:t>人制</w:t>
            </w:r>
            <w:proofErr w:type="gramEnd"/>
            <w:r w:rsidRPr="003E5EBC">
              <w:rPr>
                <w:rFonts w:ascii="宋体" w:eastAsia="宋体" w:hAnsi="宋体" w:cs="宋体" w:hint="eastAsia"/>
                <w:kern w:val="0"/>
                <w:sz w:val="22"/>
              </w:rPr>
              <w:t>证，学生打印通过审批的表单到负责人处领证缴费</w:t>
            </w:r>
          </w:p>
        </w:tc>
        <w:tc>
          <w:tcPr>
            <w:tcW w:w="1134" w:type="dxa"/>
            <w:tcBorders>
              <w:top w:val="nil"/>
              <w:left w:val="nil"/>
              <w:bottom w:val="single" w:sz="4" w:space="0" w:color="auto"/>
              <w:right w:val="single" w:sz="4" w:space="0" w:color="auto"/>
            </w:tcBorders>
            <w:shd w:val="clear" w:color="auto" w:fill="auto"/>
            <w:noWrap/>
            <w:vAlign w:val="bottom"/>
            <w:hideMark/>
          </w:tcPr>
          <w:p w14:paraId="20390A2E"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学生</w:t>
            </w:r>
          </w:p>
        </w:tc>
      </w:tr>
      <w:tr w:rsidR="00EB5B8D" w:rsidRPr="00EB5B8D" w14:paraId="3C25CD74"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A50CD5"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lastRenderedPageBreak/>
              <w:t>18</w:t>
            </w:r>
          </w:p>
        </w:tc>
        <w:tc>
          <w:tcPr>
            <w:tcW w:w="2410" w:type="dxa"/>
            <w:tcBorders>
              <w:top w:val="nil"/>
              <w:left w:val="nil"/>
              <w:bottom w:val="single" w:sz="4" w:space="0" w:color="auto"/>
              <w:right w:val="single" w:sz="4" w:space="0" w:color="auto"/>
            </w:tcBorders>
            <w:shd w:val="clear" w:color="auto" w:fill="auto"/>
            <w:noWrap/>
            <w:vAlign w:val="bottom"/>
            <w:hideMark/>
          </w:tcPr>
          <w:p w14:paraId="0BEA2591" w14:textId="212A164E" w:rsidR="00EB5B8D" w:rsidRPr="00EB5B8D" w:rsidRDefault="003E5EBC" w:rsidP="00F17648">
            <w:pPr>
              <w:widowControl/>
              <w:jc w:val="center"/>
              <w:rPr>
                <w:rFonts w:ascii="宋体" w:eastAsia="宋体" w:hAnsi="宋体" w:cs="宋体"/>
                <w:kern w:val="0"/>
                <w:sz w:val="22"/>
              </w:rPr>
            </w:pPr>
            <w:r w:rsidRPr="003E5EBC">
              <w:rPr>
                <w:rFonts w:ascii="宋体" w:eastAsia="宋体" w:hAnsi="宋体" w:cs="宋体" w:hint="eastAsia"/>
                <w:kern w:val="0"/>
                <w:sz w:val="22"/>
              </w:rPr>
              <w:t>学生出国、</w:t>
            </w:r>
            <w:proofErr w:type="gramStart"/>
            <w:r w:rsidRPr="003E5EBC">
              <w:rPr>
                <w:rFonts w:ascii="宋体" w:eastAsia="宋体" w:hAnsi="宋体" w:cs="宋体" w:hint="eastAsia"/>
                <w:kern w:val="0"/>
                <w:sz w:val="22"/>
              </w:rPr>
              <w:t>境手续</w:t>
            </w:r>
            <w:proofErr w:type="gramEnd"/>
            <w:r w:rsidRPr="003E5EBC">
              <w:rPr>
                <w:rFonts w:ascii="宋体" w:eastAsia="宋体" w:hAnsi="宋体" w:cs="宋体" w:hint="eastAsia"/>
                <w:kern w:val="0"/>
                <w:sz w:val="22"/>
              </w:rPr>
              <w:t>办理</w:t>
            </w:r>
          </w:p>
        </w:tc>
        <w:tc>
          <w:tcPr>
            <w:tcW w:w="4677" w:type="dxa"/>
            <w:tcBorders>
              <w:top w:val="nil"/>
              <w:left w:val="nil"/>
              <w:bottom w:val="single" w:sz="4" w:space="0" w:color="auto"/>
              <w:right w:val="single" w:sz="4" w:space="0" w:color="auto"/>
            </w:tcBorders>
            <w:shd w:val="clear" w:color="auto" w:fill="auto"/>
            <w:vAlign w:val="bottom"/>
            <w:hideMark/>
          </w:tcPr>
          <w:p w14:paraId="30AFEB84" w14:textId="222FE335"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学生提交出国申请单，由辅导员</w:t>
            </w:r>
            <w:r w:rsidRPr="003E5EBC">
              <w:rPr>
                <w:rFonts w:ascii="宋体" w:eastAsia="宋体" w:hAnsi="宋体" w:cs="宋体"/>
                <w:kern w:val="0"/>
                <w:sz w:val="22"/>
              </w:rPr>
              <w:t>/班主任审核，学工处审核登记</w:t>
            </w:r>
          </w:p>
        </w:tc>
        <w:tc>
          <w:tcPr>
            <w:tcW w:w="1134" w:type="dxa"/>
            <w:tcBorders>
              <w:top w:val="nil"/>
              <w:left w:val="nil"/>
              <w:bottom w:val="single" w:sz="4" w:space="0" w:color="auto"/>
              <w:right w:val="single" w:sz="4" w:space="0" w:color="auto"/>
            </w:tcBorders>
            <w:shd w:val="clear" w:color="auto" w:fill="auto"/>
            <w:noWrap/>
            <w:vAlign w:val="bottom"/>
            <w:hideMark/>
          </w:tcPr>
          <w:p w14:paraId="67EAF780"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学生</w:t>
            </w:r>
          </w:p>
        </w:tc>
      </w:tr>
      <w:tr w:rsidR="00EB5B8D" w:rsidRPr="00EB5B8D" w14:paraId="51D4F8EB"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147C0D2"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19</w:t>
            </w:r>
          </w:p>
        </w:tc>
        <w:tc>
          <w:tcPr>
            <w:tcW w:w="2410" w:type="dxa"/>
            <w:tcBorders>
              <w:top w:val="nil"/>
              <w:left w:val="nil"/>
              <w:bottom w:val="nil"/>
              <w:right w:val="single" w:sz="4" w:space="0" w:color="auto"/>
            </w:tcBorders>
            <w:shd w:val="clear" w:color="auto" w:fill="auto"/>
            <w:noWrap/>
            <w:vAlign w:val="bottom"/>
            <w:hideMark/>
          </w:tcPr>
          <w:p w14:paraId="08BCFE6D" w14:textId="45B6B027"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用人计划申请</w:t>
            </w:r>
          </w:p>
        </w:tc>
        <w:tc>
          <w:tcPr>
            <w:tcW w:w="4677" w:type="dxa"/>
            <w:tcBorders>
              <w:top w:val="nil"/>
              <w:left w:val="nil"/>
              <w:bottom w:val="single" w:sz="4" w:space="0" w:color="auto"/>
              <w:right w:val="single" w:sz="4" w:space="0" w:color="auto"/>
            </w:tcBorders>
            <w:shd w:val="clear" w:color="auto" w:fill="auto"/>
            <w:vAlign w:val="bottom"/>
            <w:hideMark/>
          </w:tcPr>
          <w:p w14:paraId="55794FAC" w14:textId="5F83B0C1" w:rsidR="00EB5B8D" w:rsidRPr="00EB5B8D" w:rsidRDefault="003E5EBC" w:rsidP="00210D8D">
            <w:pPr>
              <w:widowControl/>
              <w:jc w:val="left"/>
              <w:rPr>
                <w:rFonts w:ascii="宋体" w:eastAsia="宋体" w:hAnsi="宋体" w:cs="宋体"/>
                <w:kern w:val="0"/>
                <w:sz w:val="22"/>
              </w:rPr>
            </w:pPr>
            <w:r w:rsidRPr="003E5EBC">
              <w:rPr>
                <w:rFonts w:ascii="宋体" w:eastAsia="宋体" w:hAnsi="宋体" w:cs="宋体" w:hint="eastAsia"/>
                <w:kern w:val="0"/>
                <w:sz w:val="22"/>
              </w:rPr>
              <w:t>由各部门提交用人申请，分管院领导审批通过后，部门核定备案，然后由人事审批提交意见至院领导审批，通过后人事处备案汇总</w:t>
            </w:r>
          </w:p>
        </w:tc>
        <w:tc>
          <w:tcPr>
            <w:tcW w:w="1134" w:type="dxa"/>
            <w:tcBorders>
              <w:top w:val="nil"/>
              <w:left w:val="nil"/>
              <w:bottom w:val="single" w:sz="4" w:space="0" w:color="auto"/>
              <w:right w:val="single" w:sz="4" w:space="0" w:color="auto"/>
            </w:tcBorders>
            <w:shd w:val="clear" w:color="auto" w:fill="auto"/>
            <w:noWrap/>
            <w:vAlign w:val="bottom"/>
            <w:hideMark/>
          </w:tcPr>
          <w:p w14:paraId="29F25C8B" w14:textId="2770CD1C"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r w:rsidR="00EB5B8D" w:rsidRPr="00EB5B8D" w14:paraId="278E583E" w14:textId="77777777" w:rsidTr="00EB5B8D">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5E2097" w14:textId="77777777" w:rsidR="00EB5B8D" w:rsidRPr="00EB5B8D" w:rsidRDefault="00EB5B8D" w:rsidP="00EB5B8D">
            <w:pPr>
              <w:widowControl/>
              <w:jc w:val="center"/>
              <w:rPr>
                <w:rFonts w:ascii="宋体" w:eastAsia="宋体" w:hAnsi="宋体" w:cs="宋体"/>
                <w:kern w:val="0"/>
                <w:sz w:val="22"/>
              </w:rPr>
            </w:pPr>
            <w:r w:rsidRPr="00EB5B8D">
              <w:rPr>
                <w:rFonts w:ascii="宋体" w:eastAsia="宋体" w:hAnsi="宋体" w:cs="宋体" w:hint="eastAsia"/>
                <w:kern w:val="0"/>
                <w:sz w:val="22"/>
              </w:rPr>
              <w:t>20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0153D2A" w14:textId="237D827E" w:rsidR="00EB5B8D" w:rsidRPr="00EB5B8D" w:rsidRDefault="003E5EBC" w:rsidP="00EB5B8D">
            <w:pPr>
              <w:widowControl/>
              <w:jc w:val="center"/>
              <w:rPr>
                <w:rFonts w:ascii="宋体" w:eastAsia="宋体" w:hAnsi="宋体" w:cs="宋体"/>
                <w:kern w:val="0"/>
                <w:sz w:val="22"/>
              </w:rPr>
            </w:pPr>
            <w:r w:rsidRPr="003E5EBC">
              <w:rPr>
                <w:rFonts w:ascii="宋体" w:eastAsia="宋体" w:hAnsi="宋体" w:cs="宋体" w:hint="eastAsia"/>
                <w:kern w:val="0"/>
                <w:sz w:val="22"/>
              </w:rPr>
              <w:t>临时</w:t>
            </w:r>
            <w:proofErr w:type="gramStart"/>
            <w:r w:rsidRPr="003E5EBC">
              <w:rPr>
                <w:rFonts w:ascii="宋体" w:eastAsia="宋体" w:hAnsi="宋体" w:cs="宋体" w:hint="eastAsia"/>
                <w:kern w:val="0"/>
                <w:sz w:val="22"/>
              </w:rPr>
              <w:t>一</w:t>
            </w:r>
            <w:proofErr w:type="gramEnd"/>
            <w:r w:rsidRPr="003E5EBC">
              <w:rPr>
                <w:rFonts w:ascii="宋体" w:eastAsia="宋体" w:hAnsi="宋体" w:cs="宋体" w:hint="eastAsia"/>
                <w:kern w:val="0"/>
                <w:sz w:val="22"/>
              </w:rPr>
              <w:t>卡通申请</w:t>
            </w:r>
          </w:p>
        </w:tc>
        <w:tc>
          <w:tcPr>
            <w:tcW w:w="4677" w:type="dxa"/>
            <w:tcBorders>
              <w:top w:val="nil"/>
              <w:left w:val="nil"/>
              <w:bottom w:val="single" w:sz="4" w:space="0" w:color="auto"/>
              <w:right w:val="single" w:sz="4" w:space="0" w:color="auto"/>
            </w:tcBorders>
            <w:shd w:val="clear" w:color="auto" w:fill="auto"/>
            <w:vAlign w:val="bottom"/>
            <w:hideMark/>
          </w:tcPr>
          <w:p w14:paraId="69D834EB" w14:textId="1686CBF7" w:rsidR="00EB5B8D" w:rsidRPr="00EB5B8D" w:rsidRDefault="003E5EBC" w:rsidP="00EB5B8D">
            <w:pPr>
              <w:widowControl/>
              <w:jc w:val="left"/>
              <w:rPr>
                <w:rFonts w:ascii="宋体" w:eastAsia="宋体" w:hAnsi="宋体" w:cs="宋体"/>
                <w:kern w:val="0"/>
                <w:sz w:val="22"/>
              </w:rPr>
            </w:pPr>
            <w:r w:rsidRPr="003E5EBC">
              <w:rPr>
                <w:rFonts w:ascii="宋体" w:eastAsia="宋体" w:hAnsi="宋体" w:cs="宋体" w:hint="eastAsia"/>
                <w:kern w:val="0"/>
                <w:sz w:val="22"/>
              </w:rPr>
              <w:t>临时入驻学校的合作企业和培训人员需短期内开通</w:t>
            </w:r>
            <w:proofErr w:type="gramStart"/>
            <w:r w:rsidRPr="003E5EBC">
              <w:rPr>
                <w:rFonts w:ascii="宋体" w:eastAsia="宋体" w:hAnsi="宋体" w:cs="宋体" w:hint="eastAsia"/>
                <w:kern w:val="0"/>
                <w:sz w:val="22"/>
              </w:rPr>
              <w:t>一</w:t>
            </w:r>
            <w:proofErr w:type="gramEnd"/>
            <w:r w:rsidRPr="003E5EBC">
              <w:rPr>
                <w:rFonts w:ascii="宋体" w:eastAsia="宋体" w:hAnsi="宋体" w:cs="宋体" w:hint="eastAsia"/>
                <w:kern w:val="0"/>
                <w:sz w:val="22"/>
              </w:rPr>
              <w:t>卡通用处门禁出入与消费，结束后自动失效</w:t>
            </w:r>
          </w:p>
        </w:tc>
        <w:tc>
          <w:tcPr>
            <w:tcW w:w="1134" w:type="dxa"/>
            <w:tcBorders>
              <w:top w:val="nil"/>
              <w:left w:val="nil"/>
              <w:bottom w:val="single" w:sz="4" w:space="0" w:color="auto"/>
              <w:right w:val="single" w:sz="4" w:space="0" w:color="auto"/>
            </w:tcBorders>
            <w:shd w:val="clear" w:color="auto" w:fill="auto"/>
            <w:noWrap/>
            <w:vAlign w:val="bottom"/>
            <w:hideMark/>
          </w:tcPr>
          <w:p w14:paraId="26731236" w14:textId="76F186E4" w:rsidR="00EB5B8D" w:rsidRPr="00EB5B8D" w:rsidRDefault="003E5EBC" w:rsidP="00EB5B8D">
            <w:pPr>
              <w:widowControl/>
              <w:jc w:val="center"/>
              <w:rPr>
                <w:rFonts w:ascii="宋体" w:eastAsia="宋体" w:hAnsi="宋体" w:cs="宋体"/>
                <w:kern w:val="0"/>
                <w:sz w:val="22"/>
              </w:rPr>
            </w:pPr>
            <w:r w:rsidRPr="00EB5B8D">
              <w:rPr>
                <w:rFonts w:ascii="宋体" w:eastAsia="宋体" w:hAnsi="宋体" w:cs="宋体" w:hint="eastAsia"/>
                <w:kern w:val="0"/>
                <w:sz w:val="22"/>
              </w:rPr>
              <w:t>教职工</w:t>
            </w:r>
          </w:p>
        </w:tc>
      </w:tr>
    </w:tbl>
    <w:p w14:paraId="4990585C" w14:textId="77777777" w:rsidR="00EB5B8D" w:rsidRPr="00867A28" w:rsidRDefault="00EB5B8D" w:rsidP="00867A28">
      <w:pPr>
        <w:widowControl/>
        <w:spacing w:line="360" w:lineRule="auto"/>
        <w:ind w:left="420"/>
        <w:jc w:val="left"/>
        <w:rPr>
          <w:rFonts w:ascii="Arial" w:hAnsi="宋体" w:cs="Arial"/>
          <w:color w:val="000000"/>
          <w:sz w:val="24"/>
          <w:szCs w:val="24"/>
        </w:rPr>
      </w:pPr>
    </w:p>
    <w:p w14:paraId="3B1ACD2F" w14:textId="77777777" w:rsidR="00867A28" w:rsidRPr="00867A28" w:rsidRDefault="00867A28" w:rsidP="00867A28">
      <w:pPr>
        <w:pStyle w:val="a7"/>
        <w:spacing w:line="360" w:lineRule="auto"/>
        <w:ind w:firstLineChars="0" w:firstLine="0"/>
        <w:outlineLvl w:val="1"/>
        <w:rPr>
          <w:rFonts w:ascii="Arial" w:hAnsi="宋体" w:cs="Arial"/>
          <w:color w:val="000000"/>
          <w:sz w:val="24"/>
          <w:szCs w:val="24"/>
        </w:rPr>
      </w:pPr>
      <w:r w:rsidRPr="00867A28">
        <w:rPr>
          <w:rFonts w:ascii="Arial" w:hAnsi="宋体" w:cs="Arial" w:hint="eastAsia"/>
          <w:color w:val="000000"/>
          <w:sz w:val="24"/>
          <w:szCs w:val="24"/>
        </w:rPr>
        <w:t>（二</w:t>
      </w:r>
      <w:r w:rsidRPr="00867A28">
        <w:rPr>
          <w:rFonts w:ascii="Arial" w:hAnsi="宋体" w:cs="Arial"/>
          <w:color w:val="000000"/>
          <w:sz w:val="24"/>
          <w:szCs w:val="24"/>
        </w:rPr>
        <w:t>）</w:t>
      </w:r>
      <w:r w:rsidRPr="00867A28">
        <w:rPr>
          <w:rFonts w:ascii="Arial" w:hAnsi="宋体" w:cs="Arial" w:hint="eastAsia"/>
          <w:color w:val="000000"/>
          <w:sz w:val="24"/>
          <w:szCs w:val="24"/>
        </w:rPr>
        <w:t>流程服务开发的要求</w:t>
      </w:r>
    </w:p>
    <w:p w14:paraId="0E3E6436" w14:textId="77777777" w:rsidR="00867A28" w:rsidRPr="00867A28" w:rsidRDefault="00867A28" w:rsidP="00867A28">
      <w:pPr>
        <w:pStyle w:val="a7"/>
        <w:spacing w:line="360" w:lineRule="auto"/>
        <w:ind w:firstLine="480"/>
        <w:rPr>
          <w:rFonts w:ascii="Arial" w:hAnsi="宋体" w:cs="Arial"/>
          <w:color w:val="000000"/>
          <w:sz w:val="24"/>
          <w:szCs w:val="24"/>
        </w:rPr>
      </w:pPr>
      <w:r w:rsidRPr="00867A28">
        <w:rPr>
          <w:rFonts w:ascii="Arial" w:hAnsi="宋体" w:cs="Arial" w:hint="eastAsia"/>
          <w:color w:val="000000"/>
          <w:sz w:val="24"/>
          <w:szCs w:val="24"/>
        </w:rPr>
        <w:t>基于现有流程服务构建平台，提供更加完整的学校业务流程的构建、实施与可持续服务，服务内容应包括：</w:t>
      </w:r>
    </w:p>
    <w:p w14:paraId="0A9720D2" w14:textId="77777777" w:rsidR="00867A28" w:rsidRPr="00867A28" w:rsidRDefault="00867A28" w:rsidP="00867A28">
      <w:pPr>
        <w:pStyle w:val="a7"/>
        <w:numPr>
          <w:ilvl w:val="0"/>
          <w:numId w:val="14"/>
        </w:numPr>
        <w:spacing w:line="360" w:lineRule="auto"/>
        <w:ind w:firstLineChars="0"/>
        <w:rPr>
          <w:rFonts w:ascii="Arial" w:hAnsi="宋体" w:cs="Arial"/>
          <w:color w:val="000000"/>
          <w:sz w:val="24"/>
          <w:szCs w:val="24"/>
        </w:rPr>
      </w:pPr>
      <w:r w:rsidRPr="00867A28">
        <w:rPr>
          <w:rFonts w:ascii="Arial" w:hAnsi="宋体" w:cs="Arial" w:hint="eastAsia"/>
          <w:color w:val="000000"/>
          <w:sz w:val="24"/>
          <w:szCs w:val="24"/>
        </w:rPr>
        <w:t>业务调研</w:t>
      </w:r>
    </w:p>
    <w:p w14:paraId="62D2CA6A"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hint="eastAsia"/>
          <w:color w:val="000000"/>
          <w:sz w:val="24"/>
          <w:szCs w:val="24"/>
        </w:rPr>
        <w:t>根据业务单位现有业务办理的基础材料（办理人需填写的表格文件，业务办理的流程说明文件，参与业务审核的部门人员信息等等）进行流程梳理，形成以下文件：</w:t>
      </w:r>
    </w:p>
    <w:p w14:paraId="4BAC3234" w14:textId="77777777" w:rsidR="00867A28" w:rsidRPr="00867A28" w:rsidRDefault="00867A28" w:rsidP="00867A28">
      <w:pPr>
        <w:widowControl/>
        <w:numPr>
          <w:ilvl w:val="0"/>
          <w:numId w:val="15"/>
        </w:numPr>
        <w:tabs>
          <w:tab w:val="left" w:pos="426"/>
        </w:tabs>
        <w:spacing w:line="360" w:lineRule="auto"/>
        <w:ind w:left="0" w:firstLine="426"/>
        <w:jc w:val="left"/>
        <w:rPr>
          <w:rFonts w:ascii="Arial" w:hAnsi="宋体" w:cs="Arial"/>
          <w:color w:val="000000"/>
          <w:sz w:val="24"/>
          <w:szCs w:val="24"/>
        </w:rPr>
      </w:pPr>
      <w:r w:rsidRPr="00867A28">
        <w:rPr>
          <w:rFonts w:ascii="Arial" w:hAnsi="宋体" w:cs="Arial" w:hint="eastAsia"/>
          <w:color w:val="000000"/>
          <w:sz w:val="24"/>
          <w:szCs w:val="24"/>
        </w:rPr>
        <w:t>业务流程表单：根据业务办理需要，审核节点的需要形成若干表单文件，并供业务部门逐一确认表单内容；</w:t>
      </w:r>
    </w:p>
    <w:p w14:paraId="280ECBBC" w14:textId="77777777" w:rsidR="00867A28" w:rsidRPr="00867A28" w:rsidRDefault="00867A28" w:rsidP="00867A28">
      <w:pPr>
        <w:widowControl/>
        <w:numPr>
          <w:ilvl w:val="0"/>
          <w:numId w:val="15"/>
        </w:numPr>
        <w:tabs>
          <w:tab w:val="left" w:pos="426"/>
        </w:tabs>
        <w:spacing w:line="360" w:lineRule="auto"/>
        <w:ind w:left="0" w:firstLine="426"/>
        <w:jc w:val="left"/>
        <w:rPr>
          <w:rFonts w:ascii="Arial" w:hAnsi="宋体" w:cs="Arial"/>
          <w:color w:val="000000"/>
          <w:sz w:val="24"/>
          <w:szCs w:val="24"/>
        </w:rPr>
      </w:pPr>
      <w:r w:rsidRPr="00867A28">
        <w:rPr>
          <w:rFonts w:ascii="Arial" w:hAnsi="宋体" w:cs="Arial" w:hint="eastAsia"/>
          <w:color w:val="000000"/>
          <w:sz w:val="24"/>
          <w:szCs w:val="24"/>
        </w:rPr>
        <w:t>在流程平台中绘制流程图：根据业务办理的流程说明，形成可视化的流程图，表达基本的流转逻辑以供业务部门确认及修改。</w:t>
      </w:r>
    </w:p>
    <w:p w14:paraId="5AAAB2C7" w14:textId="77777777" w:rsidR="00867A28" w:rsidRPr="00867A28" w:rsidRDefault="00867A28" w:rsidP="00867A28">
      <w:pPr>
        <w:tabs>
          <w:tab w:val="left" w:pos="426"/>
        </w:tabs>
        <w:spacing w:line="360" w:lineRule="auto"/>
        <w:ind w:firstLine="567"/>
        <w:rPr>
          <w:rFonts w:ascii="Arial" w:hAnsi="宋体" w:cs="Arial"/>
          <w:color w:val="000000"/>
          <w:sz w:val="24"/>
          <w:szCs w:val="24"/>
        </w:rPr>
      </w:pPr>
      <w:r w:rsidRPr="00867A28">
        <w:rPr>
          <w:rFonts w:ascii="Arial" w:hAnsi="宋体" w:cs="Arial"/>
          <w:color w:val="000000"/>
          <w:sz w:val="24"/>
          <w:szCs w:val="24"/>
        </w:rPr>
        <w:t xml:space="preserve">2. </w:t>
      </w:r>
      <w:r w:rsidRPr="00867A28">
        <w:rPr>
          <w:rFonts w:ascii="Arial" w:hAnsi="宋体" w:cs="Arial" w:hint="eastAsia"/>
          <w:color w:val="000000"/>
          <w:sz w:val="24"/>
          <w:szCs w:val="24"/>
        </w:rPr>
        <w:t>流程基础开发</w:t>
      </w:r>
    </w:p>
    <w:p w14:paraId="61996112" w14:textId="77777777" w:rsidR="00867A28" w:rsidRPr="00867A28" w:rsidRDefault="00867A28" w:rsidP="00867A28">
      <w:pPr>
        <w:pStyle w:val="a7"/>
        <w:tabs>
          <w:tab w:val="left" w:pos="426"/>
        </w:tabs>
        <w:spacing w:line="360" w:lineRule="auto"/>
        <w:ind w:firstLineChars="0" w:firstLine="567"/>
        <w:rPr>
          <w:rFonts w:ascii="Arial" w:hAnsi="宋体" w:cs="Arial"/>
          <w:color w:val="000000"/>
          <w:sz w:val="24"/>
          <w:szCs w:val="24"/>
        </w:rPr>
      </w:pPr>
      <w:r w:rsidRPr="00867A28">
        <w:rPr>
          <w:rFonts w:ascii="Arial" w:hAnsi="宋体" w:cs="Arial" w:hint="eastAsia"/>
          <w:color w:val="000000"/>
          <w:sz w:val="24"/>
          <w:szCs w:val="24"/>
        </w:rPr>
        <w:t>根据业务调研的结果，完成流程的基础开发，能够快速实现可运行的原型，以达到业务部门所见即所得的流程演示效果，在此基础上做进一步需求确认。</w:t>
      </w:r>
    </w:p>
    <w:p w14:paraId="542DD524" w14:textId="77777777" w:rsidR="00867A28" w:rsidRPr="00867A28" w:rsidRDefault="00867A28" w:rsidP="00867A28">
      <w:pPr>
        <w:pStyle w:val="a7"/>
        <w:tabs>
          <w:tab w:val="left" w:pos="426"/>
        </w:tabs>
        <w:spacing w:line="360" w:lineRule="auto"/>
        <w:ind w:firstLineChars="0" w:firstLine="567"/>
        <w:rPr>
          <w:rFonts w:ascii="Arial" w:hAnsi="宋体" w:cs="Arial"/>
          <w:color w:val="000000"/>
          <w:sz w:val="24"/>
          <w:szCs w:val="24"/>
        </w:rPr>
      </w:pPr>
      <w:r w:rsidRPr="00867A28">
        <w:rPr>
          <w:rFonts w:ascii="Arial" w:hAnsi="宋体" w:cs="Arial"/>
          <w:color w:val="000000"/>
          <w:sz w:val="24"/>
          <w:szCs w:val="24"/>
        </w:rPr>
        <w:t xml:space="preserve">3. </w:t>
      </w:r>
      <w:r w:rsidRPr="00867A28">
        <w:rPr>
          <w:rFonts w:ascii="Arial" w:hAnsi="宋体" w:cs="Arial" w:hint="eastAsia"/>
          <w:color w:val="000000"/>
          <w:sz w:val="24"/>
          <w:szCs w:val="24"/>
        </w:rPr>
        <w:t>流程修改及完善</w:t>
      </w:r>
    </w:p>
    <w:p w14:paraId="7D56AB9A" w14:textId="77777777" w:rsidR="00867A28" w:rsidRPr="00867A28" w:rsidRDefault="00867A28" w:rsidP="00867A28">
      <w:pPr>
        <w:pStyle w:val="a7"/>
        <w:tabs>
          <w:tab w:val="left" w:pos="426"/>
        </w:tabs>
        <w:spacing w:line="360" w:lineRule="auto"/>
        <w:ind w:firstLineChars="0" w:firstLine="567"/>
        <w:rPr>
          <w:rFonts w:ascii="Arial" w:hAnsi="宋体" w:cs="Arial"/>
          <w:color w:val="000000"/>
          <w:sz w:val="24"/>
          <w:szCs w:val="24"/>
        </w:rPr>
      </w:pPr>
      <w:r w:rsidRPr="00867A28">
        <w:rPr>
          <w:rFonts w:ascii="Arial" w:hAnsi="宋体" w:cs="Arial" w:hint="eastAsia"/>
          <w:color w:val="000000"/>
          <w:sz w:val="24"/>
          <w:szCs w:val="24"/>
        </w:rPr>
        <w:t>根据业务部门的修改意见不断完善流程，提供快速迭代的流程修改和优化服务，包括表单修改及流程节点调整，流程逻辑修改。</w:t>
      </w:r>
    </w:p>
    <w:p w14:paraId="010237DF" w14:textId="77777777" w:rsidR="00867A28" w:rsidRPr="00867A28" w:rsidRDefault="00867A28" w:rsidP="00867A28">
      <w:pPr>
        <w:pStyle w:val="a7"/>
        <w:tabs>
          <w:tab w:val="left" w:pos="426"/>
        </w:tabs>
        <w:spacing w:line="360" w:lineRule="auto"/>
        <w:ind w:firstLineChars="250" w:firstLine="600"/>
        <w:rPr>
          <w:rFonts w:ascii="Arial" w:hAnsi="宋体" w:cs="Arial"/>
          <w:color w:val="000000"/>
          <w:sz w:val="24"/>
          <w:szCs w:val="24"/>
        </w:rPr>
      </w:pPr>
      <w:r w:rsidRPr="00867A28">
        <w:rPr>
          <w:rFonts w:ascii="Arial" w:hAnsi="宋体" w:cs="Arial"/>
          <w:color w:val="000000"/>
          <w:sz w:val="24"/>
          <w:szCs w:val="24"/>
        </w:rPr>
        <w:lastRenderedPageBreak/>
        <w:t xml:space="preserve">4. </w:t>
      </w:r>
      <w:r w:rsidRPr="00867A28">
        <w:rPr>
          <w:rFonts w:ascii="Arial" w:hAnsi="宋体" w:cs="Arial" w:hint="eastAsia"/>
          <w:color w:val="000000"/>
          <w:sz w:val="24"/>
          <w:szCs w:val="24"/>
        </w:rPr>
        <w:t>业务数据的管理与对接</w:t>
      </w:r>
    </w:p>
    <w:p w14:paraId="4D26227A"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hint="eastAsia"/>
          <w:color w:val="000000"/>
          <w:sz w:val="24"/>
          <w:szCs w:val="24"/>
        </w:rPr>
        <w:t>根据业务流程的实际需要，对业务流程产生的数据实现自动、完整的数据建模和数据持久化保存，对流程产生的业务数据的实现基于主题的数据管理功能，并根据需要实现与现有其他业务系统的数据对接。</w:t>
      </w:r>
    </w:p>
    <w:p w14:paraId="4B059290"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color w:val="000000"/>
          <w:sz w:val="24"/>
          <w:szCs w:val="24"/>
        </w:rPr>
        <w:t xml:space="preserve">5. </w:t>
      </w:r>
      <w:r w:rsidRPr="00867A28">
        <w:rPr>
          <w:rFonts w:ascii="Arial" w:hAnsi="宋体" w:cs="Arial" w:hint="eastAsia"/>
          <w:color w:val="000000"/>
          <w:sz w:val="24"/>
          <w:szCs w:val="24"/>
        </w:rPr>
        <w:t>流程上线准备</w:t>
      </w:r>
    </w:p>
    <w:p w14:paraId="2FD4875D"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hint="eastAsia"/>
          <w:color w:val="000000"/>
          <w:sz w:val="24"/>
          <w:szCs w:val="24"/>
        </w:rPr>
        <w:t>完成流程审核节点的岗位配置，流程上线前的试运行工作，相关人员的使用培训等等。</w:t>
      </w:r>
    </w:p>
    <w:p w14:paraId="0759C797"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color w:val="000000"/>
          <w:sz w:val="24"/>
          <w:szCs w:val="24"/>
        </w:rPr>
        <w:t xml:space="preserve">6. </w:t>
      </w:r>
      <w:r w:rsidRPr="00867A28">
        <w:rPr>
          <w:rFonts w:ascii="Arial" w:hAnsi="宋体" w:cs="Arial" w:hint="eastAsia"/>
          <w:color w:val="000000"/>
          <w:sz w:val="24"/>
          <w:szCs w:val="24"/>
        </w:rPr>
        <w:t>流程上线的协调服务工作</w:t>
      </w:r>
    </w:p>
    <w:p w14:paraId="1A4AA64D"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hint="eastAsia"/>
          <w:color w:val="000000"/>
          <w:sz w:val="24"/>
          <w:szCs w:val="24"/>
        </w:rPr>
        <w:t>流程上线后，协助完成数据维护，人员信息服务，流程外部干预等工作。</w:t>
      </w:r>
    </w:p>
    <w:p w14:paraId="3CDAA586" w14:textId="77777777" w:rsidR="00867A28" w:rsidRPr="00867A28" w:rsidRDefault="00867A28" w:rsidP="00867A28">
      <w:pPr>
        <w:pStyle w:val="a7"/>
        <w:tabs>
          <w:tab w:val="left" w:pos="426"/>
        </w:tabs>
        <w:spacing w:line="360" w:lineRule="auto"/>
        <w:ind w:firstLine="480"/>
        <w:rPr>
          <w:rFonts w:ascii="Arial" w:hAnsi="宋体" w:cs="Arial"/>
          <w:color w:val="000000"/>
          <w:sz w:val="24"/>
          <w:szCs w:val="24"/>
        </w:rPr>
      </w:pPr>
      <w:r w:rsidRPr="00867A28">
        <w:rPr>
          <w:rFonts w:ascii="Arial" w:hAnsi="宋体" w:cs="Arial"/>
          <w:color w:val="000000"/>
          <w:sz w:val="24"/>
          <w:szCs w:val="24"/>
        </w:rPr>
        <w:t xml:space="preserve">7. </w:t>
      </w:r>
      <w:r w:rsidRPr="00867A28">
        <w:rPr>
          <w:rFonts w:ascii="Arial" w:hAnsi="宋体" w:cs="Arial" w:hint="eastAsia"/>
          <w:color w:val="000000"/>
          <w:sz w:val="24"/>
          <w:szCs w:val="24"/>
        </w:rPr>
        <w:t>流程在维护期内的持续维护</w:t>
      </w:r>
    </w:p>
    <w:p w14:paraId="2B0CDF72" w14:textId="77777777" w:rsidR="00867A28" w:rsidRPr="00867A28" w:rsidRDefault="00867A28" w:rsidP="00867A28">
      <w:pPr>
        <w:pStyle w:val="a7"/>
        <w:tabs>
          <w:tab w:val="left" w:pos="426"/>
        </w:tabs>
        <w:spacing w:line="360" w:lineRule="auto"/>
        <w:ind w:firstLineChars="177" w:firstLine="425"/>
        <w:rPr>
          <w:rFonts w:ascii="Arial" w:hAnsi="宋体" w:cs="Arial"/>
          <w:color w:val="000000"/>
          <w:sz w:val="24"/>
          <w:szCs w:val="24"/>
        </w:rPr>
      </w:pPr>
      <w:r w:rsidRPr="00867A28">
        <w:rPr>
          <w:rFonts w:ascii="Arial" w:hAnsi="宋体" w:cs="Arial" w:hint="eastAsia"/>
          <w:color w:val="000000"/>
          <w:sz w:val="24"/>
          <w:szCs w:val="24"/>
        </w:rPr>
        <w:t>流程经上线后的局部修改，流程根据政策变化做的局部调整等工作。</w:t>
      </w:r>
    </w:p>
    <w:p w14:paraId="5635C1EC" w14:textId="5FE8B62C" w:rsidR="00E45FD8" w:rsidRPr="00D121E8" w:rsidRDefault="00E45FD8" w:rsidP="00D121E8">
      <w:pPr>
        <w:pStyle w:val="116"/>
        <w:numPr>
          <w:ilvl w:val="0"/>
          <w:numId w:val="9"/>
        </w:numPr>
        <w:tabs>
          <w:tab w:val="left" w:pos="0"/>
        </w:tabs>
        <w:ind w:left="0" w:firstLine="0"/>
        <w:rPr>
          <w:rFonts w:ascii="黑体" w:eastAsia="黑体"/>
          <w:color w:val="auto"/>
          <w:sz w:val="26"/>
          <w:szCs w:val="32"/>
        </w:rPr>
      </w:pPr>
      <w:r w:rsidRPr="00D121E8">
        <w:rPr>
          <w:rFonts w:ascii="黑体" w:eastAsia="黑体" w:hint="eastAsia"/>
          <w:color w:val="auto"/>
          <w:sz w:val="26"/>
          <w:szCs w:val="32"/>
        </w:rPr>
        <w:t>报名单位资质</w:t>
      </w:r>
    </w:p>
    <w:p w14:paraId="03BE8EDA"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1</w:t>
      </w:r>
      <w:r w:rsidRPr="00F90334">
        <w:rPr>
          <w:rFonts w:ascii="Arial" w:hAnsi="宋体" w:cs="Arial" w:hint="eastAsia"/>
          <w:color w:val="000000"/>
          <w:sz w:val="24"/>
          <w:szCs w:val="24"/>
        </w:rPr>
        <w:t>、有独立法人资格的</w:t>
      </w:r>
      <w:r w:rsidR="004F4B54" w:rsidRPr="00F90334">
        <w:rPr>
          <w:rFonts w:ascii="Arial" w:hAnsi="宋体" w:cs="Arial" w:hint="eastAsia"/>
          <w:color w:val="000000"/>
          <w:sz w:val="24"/>
          <w:szCs w:val="24"/>
        </w:rPr>
        <w:t>软件</w:t>
      </w:r>
      <w:r w:rsidRPr="00F90334">
        <w:rPr>
          <w:rFonts w:ascii="Arial" w:hAnsi="宋体" w:cs="Arial" w:hint="eastAsia"/>
          <w:color w:val="000000"/>
          <w:sz w:val="24"/>
          <w:szCs w:val="24"/>
        </w:rPr>
        <w:t>公司。</w:t>
      </w:r>
    </w:p>
    <w:p w14:paraId="0D8A0A4D" w14:textId="3883156D" w:rsidR="00E45FD8" w:rsidRPr="00F90334" w:rsidRDefault="000A3506" w:rsidP="00E870B8">
      <w:pPr>
        <w:widowControl/>
        <w:ind w:firstLine="420"/>
        <w:jc w:val="left"/>
        <w:rPr>
          <w:rFonts w:ascii="Arial" w:hAnsi="宋体" w:cs="Arial"/>
          <w:color w:val="000000"/>
          <w:sz w:val="24"/>
          <w:szCs w:val="24"/>
        </w:rPr>
      </w:pPr>
      <w:r w:rsidRPr="00F90334">
        <w:rPr>
          <w:rFonts w:ascii="Arial" w:hAnsi="宋体" w:cs="Arial"/>
          <w:color w:val="000000"/>
          <w:sz w:val="24"/>
          <w:szCs w:val="24"/>
        </w:rPr>
        <w:t>2</w:t>
      </w:r>
      <w:r w:rsidR="00E45FD8" w:rsidRPr="00F90334">
        <w:rPr>
          <w:rFonts w:ascii="Arial" w:hAnsi="宋体" w:cs="Arial" w:hint="eastAsia"/>
          <w:color w:val="000000"/>
          <w:sz w:val="24"/>
          <w:szCs w:val="24"/>
        </w:rPr>
        <w:t>、提供企业法人营业执照复印件。</w:t>
      </w:r>
    </w:p>
    <w:p w14:paraId="17E052FF" w14:textId="3BE34EA2" w:rsidR="00E45FD8" w:rsidRPr="00D121E8" w:rsidRDefault="00E45FD8" w:rsidP="00D121E8">
      <w:pPr>
        <w:pStyle w:val="116"/>
        <w:numPr>
          <w:ilvl w:val="0"/>
          <w:numId w:val="9"/>
        </w:numPr>
        <w:tabs>
          <w:tab w:val="left" w:pos="0"/>
        </w:tabs>
        <w:ind w:left="0" w:firstLine="0"/>
        <w:rPr>
          <w:rFonts w:ascii="黑体" w:eastAsia="黑体"/>
          <w:color w:val="auto"/>
          <w:sz w:val="26"/>
          <w:szCs w:val="32"/>
        </w:rPr>
      </w:pPr>
      <w:r w:rsidRPr="00D121E8">
        <w:rPr>
          <w:rFonts w:ascii="黑体" w:eastAsia="黑体" w:hint="eastAsia"/>
          <w:color w:val="auto"/>
          <w:sz w:val="26"/>
          <w:szCs w:val="32"/>
        </w:rPr>
        <w:t>标书要求</w:t>
      </w:r>
    </w:p>
    <w:p w14:paraId="13DCB60E"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参加投标时需制作标书并提供以下资料：</w:t>
      </w:r>
    </w:p>
    <w:p w14:paraId="0939D0A7" w14:textId="52AB0274" w:rsidR="00E45FD8" w:rsidRPr="00F90334" w:rsidRDefault="000A3506" w:rsidP="00E870B8">
      <w:pPr>
        <w:widowControl/>
        <w:ind w:firstLine="420"/>
        <w:jc w:val="left"/>
        <w:rPr>
          <w:rFonts w:ascii="Arial" w:hAnsi="宋体" w:cs="Arial"/>
          <w:color w:val="000000"/>
          <w:sz w:val="24"/>
          <w:szCs w:val="24"/>
        </w:rPr>
      </w:pPr>
      <w:r w:rsidRPr="00F90334">
        <w:rPr>
          <w:rFonts w:ascii="Arial" w:hAnsi="宋体" w:cs="Arial"/>
          <w:color w:val="000000"/>
          <w:sz w:val="24"/>
          <w:szCs w:val="24"/>
        </w:rPr>
        <w:t>1</w:t>
      </w:r>
      <w:r w:rsidR="00E45FD8" w:rsidRPr="00F90334">
        <w:rPr>
          <w:rFonts w:ascii="Arial" w:hAnsi="宋体" w:cs="Arial" w:hint="eastAsia"/>
          <w:color w:val="000000"/>
          <w:sz w:val="24"/>
          <w:szCs w:val="24"/>
        </w:rPr>
        <w:t>．报价表。</w:t>
      </w:r>
    </w:p>
    <w:p w14:paraId="0A065430" w14:textId="47BA723F" w:rsidR="00E45FD8" w:rsidRPr="00F90334" w:rsidRDefault="000A3506" w:rsidP="00E870B8">
      <w:pPr>
        <w:widowControl/>
        <w:ind w:firstLine="420"/>
        <w:jc w:val="left"/>
        <w:rPr>
          <w:rFonts w:ascii="Arial" w:hAnsi="宋体" w:cs="Arial"/>
          <w:color w:val="000000"/>
          <w:sz w:val="24"/>
          <w:szCs w:val="24"/>
        </w:rPr>
      </w:pPr>
      <w:r w:rsidRPr="00F90334">
        <w:rPr>
          <w:rFonts w:ascii="Arial" w:hAnsi="宋体" w:cs="Arial"/>
          <w:color w:val="000000"/>
          <w:sz w:val="24"/>
          <w:szCs w:val="24"/>
        </w:rPr>
        <w:t>2</w:t>
      </w:r>
      <w:r w:rsidR="00E45FD8" w:rsidRPr="00F90334">
        <w:rPr>
          <w:rFonts w:ascii="Arial" w:hAnsi="宋体" w:cs="Arial" w:hint="eastAsia"/>
          <w:color w:val="000000"/>
          <w:sz w:val="24"/>
          <w:szCs w:val="24"/>
        </w:rPr>
        <w:t>．投标单位应将投标文件和相关资料盖章后袋装。</w:t>
      </w:r>
    </w:p>
    <w:p w14:paraId="2FD86DC9"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投标方必须提供以下文件：</w:t>
      </w:r>
    </w:p>
    <w:p w14:paraId="1CF88247"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Pr="00F90334">
        <w:rPr>
          <w:rFonts w:ascii="Arial" w:hAnsi="宋体" w:cs="Arial" w:hint="eastAsia"/>
          <w:color w:val="000000"/>
          <w:sz w:val="24"/>
          <w:szCs w:val="24"/>
        </w:rPr>
        <w:t>1</w:t>
      </w:r>
      <w:r w:rsidRPr="00F90334">
        <w:rPr>
          <w:rFonts w:ascii="Arial" w:hAnsi="宋体" w:cs="Arial" w:hint="eastAsia"/>
          <w:color w:val="000000"/>
          <w:sz w:val="24"/>
          <w:szCs w:val="24"/>
        </w:rPr>
        <w:t>）企业营业执照复印件；（加盖公司公章）</w:t>
      </w:r>
    </w:p>
    <w:p w14:paraId="04AA917F"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Pr="00F90334">
        <w:rPr>
          <w:rFonts w:ascii="Arial" w:hAnsi="宋体" w:cs="Arial" w:hint="eastAsia"/>
          <w:color w:val="000000"/>
          <w:sz w:val="24"/>
          <w:szCs w:val="24"/>
        </w:rPr>
        <w:t>2</w:t>
      </w:r>
      <w:r w:rsidRPr="00F90334">
        <w:rPr>
          <w:rFonts w:ascii="Arial" w:hAnsi="宋体" w:cs="Arial" w:hint="eastAsia"/>
          <w:color w:val="000000"/>
          <w:sz w:val="24"/>
          <w:szCs w:val="24"/>
        </w:rPr>
        <w:t>）企业税务登记证复印件；（加盖公司公章）</w:t>
      </w:r>
    </w:p>
    <w:p w14:paraId="1E9C755A"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Pr="00F90334">
        <w:rPr>
          <w:rFonts w:ascii="Arial" w:hAnsi="宋体" w:cs="Arial" w:hint="eastAsia"/>
          <w:color w:val="000000"/>
          <w:sz w:val="24"/>
          <w:szCs w:val="24"/>
        </w:rPr>
        <w:t>3</w:t>
      </w:r>
      <w:r w:rsidRPr="00F90334">
        <w:rPr>
          <w:rFonts w:ascii="Arial" w:hAnsi="宋体" w:cs="Arial" w:hint="eastAsia"/>
          <w:color w:val="000000"/>
          <w:sz w:val="24"/>
          <w:szCs w:val="24"/>
        </w:rPr>
        <w:t>）企业组织机构代码证复印件；（加盖公司公章）</w:t>
      </w:r>
    </w:p>
    <w:p w14:paraId="734ECAB8"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lastRenderedPageBreak/>
        <w:t>（</w:t>
      </w:r>
      <w:r w:rsidRPr="00F90334">
        <w:rPr>
          <w:rFonts w:ascii="Arial" w:hAnsi="宋体" w:cs="Arial" w:hint="eastAsia"/>
          <w:color w:val="000000"/>
          <w:sz w:val="24"/>
          <w:szCs w:val="24"/>
        </w:rPr>
        <w:t>4</w:t>
      </w:r>
      <w:r w:rsidRPr="00F90334">
        <w:rPr>
          <w:rFonts w:ascii="Arial" w:hAnsi="宋体" w:cs="Arial" w:hint="eastAsia"/>
          <w:color w:val="000000"/>
          <w:sz w:val="24"/>
          <w:szCs w:val="24"/>
        </w:rPr>
        <w:t>）公司法定代表人的身份证复印件；（加盖公司公章）</w:t>
      </w:r>
    </w:p>
    <w:p w14:paraId="30C3EA8F"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Pr="00F90334">
        <w:rPr>
          <w:rFonts w:ascii="Arial" w:hAnsi="宋体" w:cs="Arial" w:hint="eastAsia"/>
          <w:color w:val="000000"/>
          <w:sz w:val="24"/>
          <w:szCs w:val="24"/>
        </w:rPr>
        <w:t>5</w:t>
      </w:r>
      <w:r w:rsidRPr="00F90334">
        <w:rPr>
          <w:rFonts w:ascii="Arial" w:hAnsi="宋体" w:cs="Arial" w:hint="eastAsia"/>
          <w:color w:val="000000"/>
          <w:sz w:val="24"/>
          <w:szCs w:val="24"/>
        </w:rPr>
        <w:t>）投标书；（加盖公司公章）</w:t>
      </w:r>
    </w:p>
    <w:p w14:paraId="670A3136" w14:textId="2D21CF76"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00E870B8" w:rsidRPr="00F90334">
        <w:rPr>
          <w:rFonts w:ascii="Arial" w:hAnsi="宋体" w:cs="Arial"/>
          <w:color w:val="000000"/>
          <w:sz w:val="24"/>
          <w:szCs w:val="24"/>
        </w:rPr>
        <w:t>6</w:t>
      </w:r>
      <w:r w:rsidRPr="00F90334">
        <w:rPr>
          <w:rFonts w:ascii="Arial" w:hAnsi="宋体" w:cs="Arial" w:hint="eastAsia"/>
          <w:color w:val="000000"/>
          <w:sz w:val="24"/>
          <w:szCs w:val="24"/>
        </w:rPr>
        <w:t>）售后服务承诺书（加盖公章）</w:t>
      </w:r>
    </w:p>
    <w:p w14:paraId="0D0EC67A" w14:textId="5252717F"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00E870B8" w:rsidRPr="00F90334">
        <w:rPr>
          <w:rFonts w:ascii="Arial" w:hAnsi="宋体" w:cs="Arial"/>
          <w:color w:val="000000"/>
          <w:sz w:val="24"/>
          <w:szCs w:val="24"/>
        </w:rPr>
        <w:t>7</w:t>
      </w:r>
      <w:r w:rsidRPr="00F90334">
        <w:rPr>
          <w:rFonts w:ascii="Arial" w:hAnsi="宋体" w:cs="Arial" w:hint="eastAsia"/>
          <w:color w:val="000000"/>
          <w:sz w:val="24"/>
          <w:szCs w:val="24"/>
        </w:rPr>
        <w:t>）所有报价均以人民币报价（单位：元），所报价格包括所需设备的单价、总价、运费等。</w:t>
      </w:r>
    </w:p>
    <w:p w14:paraId="0AE0F257" w14:textId="0A60A891"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w:t>
      </w:r>
      <w:r w:rsidR="00E870B8" w:rsidRPr="00F90334">
        <w:rPr>
          <w:rFonts w:ascii="Arial" w:hAnsi="宋体" w:cs="Arial"/>
          <w:color w:val="000000"/>
          <w:sz w:val="24"/>
          <w:szCs w:val="24"/>
        </w:rPr>
        <w:t>8</w:t>
      </w:r>
      <w:r w:rsidR="00D7589C">
        <w:rPr>
          <w:rFonts w:ascii="Arial" w:hAnsi="宋体" w:cs="Arial" w:hint="eastAsia"/>
          <w:color w:val="000000"/>
          <w:sz w:val="24"/>
          <w:szCs w:val="24"/>
        </w:rPr>
        <w:t>）与</w:t>
      </w:r>
      <w:r w:rsidR="00D7589C">
        <w:rPr>
          <w:rFonts w:ascii="Arial" w:hAnsi="宋体" w:cs="Arial"/>
          <w:color w:val="000000"/>
          <w:sz w:val="24"/>
          <w:szCs w:val="24"/>
        </w:rPr>
        <w:t>原有平台无缝</w:t>
      </w:r>
      <w:r w:rsidR="00D7589C">
        <w:rPr>
          <w:rFonts w:ascii="Arial" w:hAnsi="宋体" w:cs="Arial" w:hint="eastAsia"/>
          <w:color w:val="000000"/>
          <w:sz w:val="24"/>
          <w:szCs w:val="24"/>
        </w:rPr>
        <w:t>融合</w:t>
      </w:r>
      <w:r w:rsidRPr="00F90334">
        <w:rPr>
          <w:rFonts w:ascii="Arial" w:hAnsi="宋体" w:cs="Arial" w:hint="eastAsia"/>
          <w:color w:val="000000"/>
          <w:sz w:val="24"/>
          <w:szCs w:val="24"/>
        </w:rPr>
        <w:t>的证明材料。</w:t>
      </w:r>
    </w:p>
    <w:p w14:paraId="47E7A870" w14:textId="2D210082" w:rsidR="000A3506" w:rsidRPr="00F90334" w:rsidRDefault="000A3506"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对于</w:t>
      </w:r>
      <w:r w:rsidRPr="00F90334">
        <w:rPr>
          <w:rFonts w:ascii="Arial" w:hAnsi="宋体" w:cs="Arial" w:hint="eastAsia"/>
          <w:color w:val="000000"/>
          <w:sz w:val="24"/>
          <w:szCs w:val="24"/>
        </w:rPr>
        <w:t>3</w:t>
      </w:r>
      <w:r w:rsidRPr="00F90334">
        <w:rPr>
          <w:rFonts w:ascii="Arial" w:hAnsi="宋体" w:cs="Arial" w:hint="eastAsia"/>
          <w:color w:val="000000"/>
          <w:sz w:val="24"/>
          <w:szCs w:val="24"/>
        </w:rPr>
        <w:t>证合一的公司，（</w:t>
      </w:r>
      <w:r w:rsidRPr="00F90334">
        <w:rPr>
          <w:rFonts w:ascii="Arial" w:hAnsi="宋体" w:cs="Arial" w:hint="eastAsia"/>
          <w:color w:val="000000"/>
          <w:sz w:val="24"/>
          <w:szCs w:val="24"/>
        </w:rPr>
        <w:t>1</w:t>
      </w:r>
      <w:r w:rsidRPr="00F90334">
        <w:rPr>
          <w:rFonts w:ascii="Arial" w:hAnsi="宋体" w:cs="Arial" w:hint="eastAsia"/>
          <w:color w:val="000000"/>
          <w:sz w:val="24"/>
          <w:szCs w:val="24"/>
        </w:rPr>
        <w:t>）、（</w:t>
      </w:r>
      <w:r w:rsidRPr="00F90334">
        <w:rPr>
          <w:rFonts w:ascii="Arial" w:hAnsi="宋体" w:cs="Arial" w:hint="eastAsia"/>
          <w:color w:val="000000"/>
          <w:sz w:val="24"/>
          <w:szCs w:val="24"/>
        </w:rPr>
        <w:t>2</w:t>
      </w:r>
      <w:r w:rsidRPr="00F90334">
        <w:rPr>
          <w:rFonts w:ascii="Arial" w:hAnsi="宋体" w:cs="Arial" w:hint="eastAsia"/>
          <w:color w:val="000000"/>
          <w:sz w:val="24"/>
          <w:szCs w:val="24"/>
        </w:rPr>
        <w:t>）、（</w:t>
      </w:r>
      <w:r w:rsidRPr="00F90334">
        <w:rPr>
          <w:rFonts w:ascii="Arial" w:hAnsi="宋体" w:cs="Arial" w:hint="eastAsia"/>
          <w:color w:val="000000"/>
          <w:sz w:val="24"/>
          <w:szCs w:val="24"/>
        </w:rPr>
        <w:t>3</w:t>
      </w:r>
      <w:r w:rsidRPr="00F90334">
        <w:rPr>
          <w:rFonts w:ascii="Arial" w:hAnsi="宋体" w:cs="Arial" w:hint="eastAsia"/>
          <w:color w:val="000000"/>
          <w:sz w:val="24"/>
          <w:szCs w:val="24"/>
        </w:rPr>
        <w:t>）只需提供三证合一之后的营业执照（加盖公司公章）</w:t>
      </w:r>
    </w:p>
    <w:p w14:paraId="7396E194" w14:textId="21D0A569" w:rsidR="00E45FD8" w:rsidRPr="00D121E8" w:rsidRDefault="00E45FD8" w:rsidP="00D121E8">
      <w:pPr>
        <w:pStyle w:val="116"/>
        <w:numPr>
          <w:ilvl w:val="0"/>
          <w:numId w:val="9"/>
        </w:numPr>
        <w:tabs>
          <w:tab w:val="left" w:pos="0"/>
        </w:tabs>
        <w:ind w:left="0" w:firstLine="0"/>
        <w:rPr>
          <w:rFonts w:ascii="黑体" w:eastAsia="黑体"/>
          <w:color w:val="auto"/>
          <w:sz w:val="26"/>
          <w:szCs w:val="32"/>
        </w:rPr>
      </w:pPr>
      <w:r w:rsidRPr="00D121E8">
        <w:rPr>
          <w:rFonts w:ascii="黑体" w:eastAsia="黑体" w:hint="eastAsia"/>
          <w:color w:val="auto"/>
          <w:sz w:val="26"/>
          <w:szCs w:val="32"/>
        </w:rPr>
        <w:t>付款方式</w:t>
      </w:r>
    </w:p>
    <w:p w14:paraId="7E58E3C5" w14:textId="6FF8DABE" w:rsidR="00E45FD8" w:rsidRPr="00F90334" w:rsidRDefault="00984323"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项目经验收合格后支付</w:t>
      </w:r>
      <w:r w:rsidR="00D7589C">
        <w:rPr>
          <w:rFonts w:ascii="Arial" w:hAnsi="宋体" w:cs="Arial"/>
          <w:color w:val="000000"/>
          <w:sz w:val="24"/>
          <w:szCs w:val="24"/>
        </w:rPr>
        <w:t>9</w:t>
      </w:r>
      <w:r w:rsidRPr="00F90334">
        <w:rPr>
          <w:rFonts w:ascii="Arial" w:hAnsi="宋体" w:cs="Arial"/>
          <w:color w:val="000000"/>
          <w:sz w:val="24"/>
          <w:szCs w:val="24"/>
        </w:rPr>
        <w:t>0</w:t>
      </w:r>
      <w:r w:rsidRPr="00F90334">
        <w:rPr>
          <w:rFonts w:ascii="Arial" w:hAnsi="宋体" w:cs="Arial" w:hint="eastAsia"/>
          <w:color w:val="000000"/>
          <w:sz w:val="24"/>
          <w:szCs w:val="24"/>
        </w:rPr>
        <w:t>%</w:t>
      </w:r>
      <w:r w:rsidR="00D7589C">
        <w:rPr>
          <w:rFonts w:ascii="Arial" w:hAnsi="宋体" w:cs="Arial" w:hint="eastAsia"/>
          <w:color w:val="000000"/>
          <w:sz w:val="24"/>
          <w:szCs w:val="24"/>
        </w:rPr>
        <w:t>，一年后</w:t>
      </w:r>
      <w:r w:rsidR="00D7589C">
        <w:rPr>
          <w:rFonts w:ascii="Arial" w:hAnsi="宋体" w:cs="Arial"/>
          <w:color w:val="000000"/>
          <w:sz w:val="24"/>
          <w:szCs w:val="24"/>
        </w:rPr>
        <w:t>经甲方同意</w:t>
      </w:r>
      <w:r w:rsidR="00D7589C">
        <w:rPr>
          <w:rFonts w:ascii="Arial" w:hAnsi="宋体" w:cs="Arial" w:hint="eastAsia"/>
          <w:color w:val="000000"/>
          <w:sz w:val="24"/>
          <w:szCs w:val="24"/>
        </w:rPr>
        <w:t>一次性</w:t>
      </w:r>
      <w:r w:rsidR="00D7589C">
        <w:rPr>
          <w:rFonts w:ascii="Arial" w:hAnsi="宋体" w:cs="Arial"/>
          <w:color w:val="000000"/>
          <w:sz w:val="24"/>
          <w:szCs w:val="24"/>
        </w:rPr>
        <w:t>支付剩余</w:t>
      </w:r>
      <w:r w:rsidR="00D7589C">
        <w:rPr>
          <w:rFonts w:ascii="Arial" w:hAnsi="宋体" w:cs="Arial" w:hint="eastAsia"/>
          <w:color w:val="000000"/>
          <w:sz w:val="24"/>
          <w:szCs w:val="24"/>
        </w:rPr>
        <w:t>10</w:t>
      </w:r>
      <w:r w:rsidR="00D7589C">
        <w:rPr>
          <w:rFonts w:ascii="Arial" w:hAnsi="宋体" w:cs="Arial"/>
          <w:color w:val="000000"/>
          <w:sz w:val="24"/>
          <w:szCs w:val="24"/>
        </w:rPr>
        <w:t>%</w:t>
      </w:r>
      <w:r w:rsidR="00D7589C">
        <w:rPr>
          <w:rFonts w:ascii="Arial" w:hAnsi="宋体" w:cs="Arial" w:hint="eastAsia"/>
          <w:color w:val="000000"/>
          <w:sz w:val="24"/>
          <w:szCs w:val="24"/>
        </w:rPr>
        <w:t>。</w:t>
      </w:r>
    </w:p>
    <w:p w14:paraId="33270A42" w14:textId="040AB3A6" w:rsidR="00E45FD8" w:rsidRPr="00D121E8" w:rsidRDefault="00E45FD8" w:rsidP="00D121E8">
      <w:pPr>
        <w:pStyle w:val="116"/>
        <w:numPr>
          <w:ilvl w:val="0"/>
          <w:numId w:val="9"/>
        </w:numPr>
        <w:tabs>
          <w:tab w:val="left" w:pos="0"/>
        </w:tabs>
        <w:ind w:left="0" w:firstLine="0"/>
        <w:rPr>
          <w:rFonts w:ascii="黑体" w:eastAsia="黑体"/>
          <w:color w:val="auto"/>
          <w:sz w:val="26"/>
          <w:szCs w:val="32"/>
        </w:rPr>
      </w:pPr>
      <w:r w:rsidRPr="00D121E8">
        <w:rPr>
          <w:rFonts w:ascii="黑体" w:eastAsia="黑体" w:hint="eastAsia"/>
          <w:color w:val="auto"/>
          <w:sz w:val="26"/>
          <w:szCs w:val="32"/>
        </w:rPr>
        <w:t>评分标准</w:t>
      </w:r>
    </w:p>
    <w:p w14:paraId="7BC14C08" w14:textId="77777777" w:rsidR="00E45FD8" w:rsidRPr="00F90334" w:rsidRDefault="00E45FD8" w:rsidP="00E870B8">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本次采用综合评分的方式，价格分</w:t>
      </w:r>
      <w:r w:rsidRPr="00F90334">
        <w:rPr>
          <w:rFonts w:ascii="Arial" w:hAnsi="宋体" w:cs="Arial" w:hint="eastAsia"/>
          <w:color w:val="000000"/>
          <w:sz w:val="24"/>
          <w:szCs w:val="24"/>
        </w:rPr>
        <w:t>+</w:t>
      </w:r>
      <w:r w:rsidRPr="00F90334">
        <w:rPr>
          <w:rFonts w:ascii="Arial" w:hAnsi="宋体" w:cs="Arial" w:hint="eastAsia"/>
          <w:color w:val="000000"/>
          <w:sz w:val="24"/>
          <w:szCs w:val="24"/>
        </w:rPr>
        <w:t>技术分最高的中标。</w:t>
      </w:r>
    </w:p>
    <w:p w14:paraId="418EC8BD" w14:textId="561921EB" w:rsidR="00E45FD8" w:rsidRPr="00F90334" w:rsidRDefault="00E45FD8" w:rsidP="00E870B8">
      <w:pPr>
        <w:pStyle w:val="a7"/>
        <w:widowControl/>
        <w:numPr>
          <w:ilvl w:val="0"/>
          <w:numId w:val="4"/>
        </w:numPr>
        <w:ind w:firstLineChars="0"/>
        <w:jc w:val="left"/>
        <w:rPr>
          <w:rFonts w:ascii="宋体" w:eastAsia="宋体" w:hAnsi="宋体" w:cs="宋体"/>
          <w:b/>
          <w:color w:val="222222"/>
          <w:kern w:val="0"/>
          <w:sz w:val="25"/>
          <w:szCs w:val="21"/>
        </w:rPr>
      </w:pPr>
      <w:r w:rsidRPr="00F90334">
        <w:rPr>
          <w:rFonts w:ascii="宋体" w:eastAsia="宋体" w:hAnsi="宋体" w:cs="宋体" w:hint="eastAsia"/>
          <w:b/>
          <w:color w:val="222222"/>
          <w:kern w:val="0"/>
          <w:sz w:val="25"/>
          <w:szCs w:val="21"/>
        </w:rPr>
        <w:t>价格分：（</w:t>
      </w:r>
      <w:r w:rsidR="00D43654">
        <w:rPr>
          <w:rFonts w:ascii="宋体" w:eastAsia="宋体" w:hAnsi="宋体" w:cs="宋体"/>
          <w:b/>
          <w:color w:val="222222"/>
          <w:kern w:val="0"/>
          <w:sz w:val="25"/>
          <w:szCs w:val="21"/>
        </w:rPr>
        <w:t>3</w:t>
      </w:r>
      <w:r w:rsidR="0042722D" w:rsidRPr="00F90334">
        <w:rPr>
          <w:rFonts w:ascii="宋体" w:eastAsia="宋体" w:hAnsi="宋体" w:cs="宋体"/>
          <w:b/>
          <w:color w:val="222222"/>
          <w:kern w:val="0"/>
          <w:sz w:val="25"/>
          <w:szCs w:val="21"/>
        </w:rPr>
        <w:t>0</w:t>
      </w:r>
      <w:r w:rsidRPr="00F90334">
        <w:rPr>
          <w:rFonts w:ascii="宋体" w:eastAsia="宋体" w:hAnsi="宋体" w:cs="宋体" w:hint="eastAsia"/>
          <w:b/>
          <w:color w:val="222222"/>
          <w:kern w:val="0"/>
          <w:sz w:val="25"/>
          <w:szCs w:val="21"/>
        </w:rPr>
        <w:t>分）</w:t>
      </w:r>
    </w:p>
    <w:p w14:paraId="1E542849" w14:textId="77777777" w:rsidR="00F90334" w:rsidRPr="00F90334" w:rsidRDefault="00F90334" w:rsidP="00F90334">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投标报价不超过采购预算价格的，为有效投标报价。超出此范围的投标报价为无效投标报价。无效投标报价的投标文件不进行评审，也</w:t>
      </w:r>
      <w:proofErr w:type="gramStart"/>
      <w:r w:rsidRPr="00F90334">
        <w:rPr>
          <w:rFonts w:ascii="Arial" w:hAnsi="宋体" w:cs="Arial" w:hint="eastAsia"/>
          <w:color w:val="000000"/>
          <w:sz w:val="24"/>
          <w:szCs w:val="24"/>
        </w:rPr>
        <w:t>不</w:t>
      </w:r>
      <w:proofErr w:type="gramEnd"/>
      <w:r w:rsidRPr="00F90334">
        <w:rPr>
          <w:rFonts w:ascii="Arial" w:hAnsi="宋体" w:cs="Arial" w:hint="eastAsia"/>
          <w:color w:val="000000"/>
          <w:sz w:val="24"/>
          <w:szCs w:val="24"/>
        </w:rPr>
        <w:t>得标。</w:t>
      </w:r>
    </w:p>
    <w:p w14:paraId="1D9A48FF" w14:textId="77777777" w:rsidR="00F90334" w:rsidRPr="00F90334" w:rsidRDefault="00F90334" w:rsidP="00F90334">
      <w:pPr>
        <w:widowControl/>
        <w:ind w:firstLine="420"/>
        <w:jc w:val="left"/>
        <w:rPr>
          <w:rFonts w:ascii="Arial" w:hAnsi="宋体" w:cs="Arial"/>
          <w:color w:val="000000"/>
          <w:sz w:val="24"/>
          <w:szCs w:val="24"/>
        </w:rPr>
      </w:pPr>
      <w:r w:rsidRPr="00F90334">
        <w:rPr>
          <w:rFonts w:ascii="Arial" w:hAnsi="宋体" w:cs="Arial" w:hint="eastAsia"/>
          <w:color w:val="000000"/>
          <w:sz w:val="24"/>
          <w:szCs w:val="24"/>
        </w:rPr>
        <w:t>价格得分计算方法：根据各投标人通过符合性审查的有效投标报价中的最低价作为评标基准价（如投标人属于小</w:t>
      </w:r>
      <w:proofErr w:type="gramStart"/>
      <w:r w:rsidRPr="00F90334">
        <w:rPr>
          <w:rFonts w:ascii="Arial" w:hAnsi="宋体" w:cs="Arial" w:hint="eastAsia"/>
          <w:color w:val="000000"/>
          <w:sz w:val="24"/>
          <w:szCs w:val="24"/>
        </w:rPr>
        <w:t>微企业</w:t>
      </w:r>
      <w:proofErr w:type="gramEnd"/>
      <w:r w:rsidRPr="00F90334">
        <w:rPr>
          <w:rFonts w:ascii="Arial" w:hAnsi="宋体" w:cs="Arial" w:hint="eastAsia"/>
          <w:color w:val="000000"/>
          <w:sz w:val="24"/>
          <w:szCs w:val="24"/>
        </w:rPr>
        <w:t>的，则用扣除后的价格参与评审，如扣除后的价格为最低价的，则作为评标基准价，中标金额则以实际投标报价为准）。</w:t>
      </w:r>
    </w:p>
    <w:p w14:paraId="42EF1542" w14:textId="77777777" w:rsidR="00F90334" w:rsidRPr="00F90334" w:rsidRDefault="00F90334" w:rsidP="00F90334">
      <w:pPr>
        <w:widowControl/>
        <w:ind w:firstLine="420"/>
        <w:jc w:val="left"/>
        <w:rPr>
          <w:rFonts w:ascii="Arial" w:hAnsi="宋体" w:cs="Arial"/>
          <w:color w:val="000000"/>
          <w:sz w:val="24"/>
          <w:szCs w:val="24"/>
        </w:rPr>
      </w:pPr>
      <w:r w:rsidRPr="00F90334">
        <w:rPr>
          <w:rFonts w:ascii="Arial" w:hAnsi="宋体" w:cs="Arial"/>
          <w:color w:val="000000"/>
          <w:sz w:val="24"/>
          <w:szCs w:val="24"/>
        </w:rPr>
        <w:t>其他投标人的价格</w:t>
      </w:r>
      <w:proofErr w:type="gramStart"/>
      <w:r w:rsidRPr="00F90334">
        <w:rPr>
          <w:rFonts w:ascii="Arial" w:hAnsi="宋体" w:cs="Arial"/>
          <w:color w:val="000000"/>
          <w:sz w:val="24"/>
          <w:szCs w:val="24"/>
        </w:rPr>
        <w:t>分统一</w:t>
      </w:r>
      <w:proofErr w:type="gramEnd"/>
      <w:r w:rsidRPr="00F90334">
        <w:rPr>
          <w:rFonts w:ascii="Arial" w:hAnsi="宋体" w:cs="Arial"/>
          <w:color w:val="000000"/>
          <w:sz w:val="24"/>
          <w:szCs w:val="24"/>
        </w:rPr>
        <w:t>按照下列公式计算：</w:t>
      </w:r>
    </w:p>
    <w:p w14:paraId="67896E2A" w14:textId="5BB5154D" w:rsidR="00F90334" w:rsidRPr="00E870B8" w:rsidRDefault="00F90334" w:rsidP="00F90334">
      <w:pPr>
        <w:widowControl/>
        <w:ind w:firstLine="420"/>
        <w:jc w:val="left"/>
        <w:rPr>
          <w:rFonts w:ascii="宋体" w:eastAsia="宋体" w:hAnsi="宋体" w:cs="宋体"/>
          <w:b/>
          <w:color w:val="222222"/>
          <w:kern w:val="0"/>
          <w:szCs w:val="21"/>
        </w:rPr>
      </w:pPr>
      <w:r w:rsidRPr="00F90334">
        <w:rPr>
          <w:rFonts w:ascii="Arial" w:hAnsi="宋体" w:cs="Arial"/>
          <w:color w:val="000000"/>
          <w:sz w:val="24"/>
          <w:szCs w:val="24"/>
        </w:rPr>
        <w:t>投标报价得分</w:t>
      </w:r>
      <w:r w:rsidRPr="00F90334">
        <w:rPr>
          <w:rFonts w:ascii="Arial" w:hAnsi="宋体" w:cs="Arial"/>
          <w:color w:val="000000"/>
          <w:sz w:val="24"/>
          <w:szCs w:val="24"/>
        </w:rPr>
        <w:t>=(</w:t>
      </w:r>
      <w:r w:rsidRPr="00F90334">
        <w:rPr>
          <w:rFonts w:ascii="Arial" w:hAnsi="宋体" w:cs="Arial"/>
          <w:color w:val="000000"/>
          <w:sz w:val="24"/>
          <w:szCs w:val="24"/>
        </w:rPr>
        <w:t>评标基准价／投标报价</w:t>
      </w:r>
      <w:r w:rsidRPr="00F90334">
        <w:rPr>
          <w:rFonts w:ascii="Arial" w:hAnsi="宋体" w:cs="Arial"/>
          <w:color w:val="000000"/>
          <w:sz w:val="24"/>
          <w:szCs w:val="24"/>
        </w:rPr>
        <w:t>)</w:t>
      </w:r>
      <w:r w:rsidRPr="00F90334">
        <w:rPr>
          <w:rFonts w:ascii="Arial" w:hAnsi="宋体" w:cs="Arial"/>
          <w:color w:val="000000"/>
          <w:sz w:val="24"/>
          <w:szCs w:val="24"/>
        </w:rPr>
        <w:t>×</w:t>
      </w:r>
      <w:proofErr w:type="gramStart"/>
      <w:r w:rsidRPr="00F90334">
        <w:rPr>
          <w:rFonts w:ascii="Arial" w:hAnsi="宋体" w:cs="Arial"/>
          <w:color w:val="000000"/>
          <w:sz w:val="24"/>
          <w:szCs w:val="24"/>
        </w:rPr>
        <w:t>价格权</w:t>
      </w:r>
      <w:proofErr w:type="gramEnd"/>
      <w:r w:rsidRPr="00F90334">
        <w:rPr>
          <w:rFonts w:ascii="Arial" w:hAnsi="宋体" w:cs="Arial"/>
          <w:color w:val="000000"/>
          <w:sz w:val="24"/>
          <w:szCs w:val="24"/>
        </w:rPr>
        <w:t>值</w:t>
      </w:r>
      <w:r w:rsidRPr="00F90334">
        <w:rPr>
          <w:rFonts w:ascii="Arial" w:hAnsi="宋体" w:cs="Arial"/>
          <w:color w:val="000000"/>
          <w:sz w:val="24"/>
          <w:szCs w:val="24"/>
        </w:rPr>
        <w:t>×</w:t>
      </w:r>
      <w:r w:rsidRPr="00F90334">
        <w:rPr>
          <w:rFonts w:ascii="Arial" w:hAnsi="宋体" w:cs="Arial"/>
          <w:color w:val="000000"/>
          <w:sz w:val="24"/>
          <w:szCs w:val="24"/>
        </w:rPr>
        <w:t>100</w:t>
      </w:r>
      <w:r w:rsidRPr="00F90334">
        <w:rPr>
          <w:rFonts w:ascii="Arial" w:hAnsi="宋体" w:cs="Arial" w:hint="eastAsia"/>
          <w:color w:val="000000"/>
          <w:sz w:val="24"/>
          <w:szCs w:val="24"/>
        </w:rPr>
        <w:t>，小数点后保留两位。</w:t>
      </w:r>
    </w:p>
    <w:p w14:paraId="1DB7E1FD" w14:textId="0F4ECE95" w:rsidR="00E45FD8" w:rsidRPr="00D121E8" w:rsidRDefault="00F90334" w:rsidP="00E870B8">
      <w:pPr>
        <w:pStyle w:val="a7"/>
        <w:widowControl/>
        <w:numPr>
          <w:ilvl w:val="0"/>
          <w:numId w:val="4"/>
        </w:numPr>
        <w:ind w:firstLineChars="0"/>
        <w:jc w:val="left"/>
        <w:rPr>
          <w:rFonts w:ascii="宋体" w:eastAsia="宋体" w:hAnsi="宋体" w:cs="宋体"/>
          <w:b/>
          <w:color w:val="222222"/>
          <w:kern w:val="0"/>
          <w:sz w:val="25"/>
          <w:szCs w:val="21"/>
        </w:rPr>
      </w:pPr>
      <w:r w:rsidRPr="00D121E8">
        <w:rPr>
          <w:rFonts w:ascii="宋体" w:eastAsia="宋体" w:hAnsi="宋体" w:cs="宋体" w:hint="eastAsia"/>
          <w:b/>
          <w:color w:val="222222"/>
          <w:kern w:val="0"/>
          <w:sz w:val="25"/>
          <w:szCs w:val="21"/>
        </w:rPr>
        <w:lastRenderedPageBreak/>
        <w:t>技术分</w:t>
      </w:r>
      <w:r w:rsidR="00E45FD8" w:rsidRPr="00D121E8">
        <w:rPr>
          <w:rFonts w:ascii="宋体" w:eastAsia="宋体" w:hAnsi="宋体" w:cs="宋体" w:hint="eastAsia"/>
          <w:b/>
          <w:color w:val="222222"/>
          <w:kern w:val="0"/>
          <w:sz w:val="25"/>
          <w:szCs w:val="21"/>
        </w:rPr>
        <w:t>：（</w:t>
      </w:r>
      <w:r w:rsidR="002B763D" w:rsidRPr="00D121E8">
        <w:rPr>
          <w:rFonts w:ascii="宋体" w:eastAsia="宋体" w:hAnsi="宋体" w:cs="宋体"/>
          <w:b/>
          <w:color w:val="222222"/>
          <w:kern w:val="0"/>
          <w:sz w:val="25"/>
          <w:szCs w:val="21"/>
        </w:rPr>
        <w:t>7</w:t>
      </w:r>
      <w:r w:rsidR="0042722D" w:rsidRPr="00D121E8">
        <w:rPr>
          <w:rFonts w:ascii="宋体" w:eastAsia="宋体" w:hAnsi="宋体" w:cs="宋体"/>
          <w:b/>
          <w:color w:val="222222"/>
          <w:kern w:val="0"/>
          <w:sz w:val="25"/>
          <w:szCs w:val="21"/>
        </w:rPr>
        <w:t>0</w:t>
      </w:r>
      <w:r w:rsidR="00E45FD8" w:rsidRPr="00D121E8">
        <w:rPr>
          <w:rFonts w:ascii="宋体" w:eastAsia="宋体" w:hAnsi="宋体" w:cs="宋体" w:hint="eastAsia"/>
          <w:b/>
          <w:color w:val="222222"/>
          <w:kern w:val="0"/>
          <w:sz w:val="25"/>
          <w:szCs w:val="21"/>
        </w:rPr>
        <w:t>分）</w:t>
      </w:r>
    </w:p>
    <w:p w14:paraId="2A0D3192" w14:textId="0B6274A2" w:rsidR="000E30F9" w:rsidRPr="00D121E8" w:rsidRDefault="000E30F9" w:rsidP="00E870B8">
      <w:pPr>
        <w:pStyle w:val="a7"/>
        <w:widowControl/>
        <w:numPr>
          <w:ilvl w:val="0"/>
          <w:numId w:val="5"/>
        </w:numPr>
        <w:ind w:firstLineChars="0"/>
        <w:jc w:val="left"/>
        <w:rPr>
          <w:rFonts w:ascii="宋体" w:eastAsia="宋体" w:hAnsi="宋体" w:cs="宋体"/>
          <w:b/>
          <w:color w:val="222222"/>
          <w:kern w:val="0"/>
          <w:sz w:val="23"/>
          <w:szCs w:val="21"/>
        </w:rPr>
      </w:pPr>
      <w:r w:rsidRPr="00D121E8">
        <w:rPr>
          <w:rFonts w:ascii="宋体" w:eastAsia="宋体" w:hAnsi="宋体" w:cs="宋体" w:hint="eastAsia"/>
          <w:b/>
          <w:color w:val="222222"/>
          <w:kern w:val="0"/>
          <w:sz w:val="23"/>
          <w:szCs w:val="21"/>
        </w:rPr>
        <w:t>产品</w:t>
      </w:r>
      <w:r w:rsidRPr="00D121E8">
        <w:rPr>
          <w:rFonts w:ascii="宋体" w:eastAsia="宋体" w:hAnsi="宋体" w:cs="宋体"/>
          <w:b/>
          <w:color w:val="222222"/>
          <w:kern w:val="0"/>
          <w:sz w:val="23"/>
          <w:szCs w:val="21"/>
        </w:rPr>
        <w:t>技术方案</w:t>
      </w:r>
      <w:r w:rsidRPr="00D121E8">
        <w:rPr>
          <w:rFonts w:ascii="宋体" w:eastAsia="宋体" w:hAnsi="宋体" w:cs="宋体" w:hint="eastAsia"/>
          <w:b/>
          <w:color w:val="222222"/>
          <w:kern w:val="0"/>
          <w:sz w:val="23"/>
          <w:szCs w:val="21"/>
        </w:rPr>
        <w:t>（</w:t>
      </w:r>
      <w:r w:rsidRPr="00D121E8">
        <w:rPr>
          <w:rFonts w:ascii="宋体" w:eastAsia="宋体" w:hAnsi="宋体" w:cs="宋体"/>
          <w:b/>
          <w:color w:val="222222"/>
          <w:kern w:val="0"/>
          <w:sz w:val="23"/>
          <w:szCs w:val="21"/>
        </w:rPr>
        <w:t>1</w:t>
      </w:r>
      <w:r w:rsidR="00872663" w:rsidRPr="00D121E8">
        <w:rPr>
          <w:rFonts w:ascii="宋体" w:eastAsia="宋体" w:hAnsi="宋体" w:cs="宋体"/>
          <w:b/>
          <w:color w:val="222222"/>
          <w:kern w:val="0"/>
          <w:sz w:val="23"/>
          <w:szCs w:val="21"/>
        </w:rPr>
        <w:t>2</w:t>
      </w:r>
      <w:r w:rsidRPr="00D121E8">
        <w:rPr>
          <w:rFonts w:ascii="宋体" w:eastAsia="宋体" w:hAnsi="宋体" w:cs="宋体" w:hint="eastAsia"/>
          <w:b/>
          <w:color w:val="222222"/>
          <w:kern w:val="0"/>
          <w:sz w:val="23"/>
          <w:szCs w:val="21"/>
        </w:rPr>
        <w:t>分）</w:t>
      </w:r>
    </w:p>
    <w:p w14:paraId="573374C5" w14:textId="77777777" w:rsidR="000E30F9" w:rsidRPr="00D121E8" w:rsidRDefault="000E30F9" w:rsidP="00E870B8">
      <w:pPr>
        <w:widowControl/>
        <w:ind w:firstLine="420"/>
        <w:jc w:val="left"/>
        <w:rPr>
          <w:rFonts w:ascii="Arial" w:hAnsi="宋体" w:cs="Arial"/>
          <w:color w:val="000000"/>
          <w:sz w:val="24"/>
          <w:szCs w:val="24"/>
        </w:rPr>
      </w:pPr>
      <w:bookmarkStart w:id="7" w:name="_Hlk513901170"/>
      <w:r w:rsidRPr="00B524BE">
        <w:rPr>
          <w:rFonts w:ascii="Arial" w:hAnsi="宋体" w:cs="Arial" w:hint="eastAsia"/>
          <w:color w:val="000000"/>
          <w:sz w:val="24"/>
          <w:szCs w:val="24"/>
        </w:rPr>
        <w:t>标注“★”条款为系统重要</w:t>
      </w:r>
      <w:r w:rsidRPr="00B524BE">
        <w:rPr>
          <w:rFonts w:ascii="Arial" w:hAnsi="宋体" w:cs="Arial"/>
          <w:color w:val="000000"/>
          <w:sz w:val="24"/>
          <w:szCs w:val="24"/>
        </w:rPr>
        <w:t>条款</w:t>
      </w:r>
      <w:r w:rsidRPr="00B524BE">
        <w:rPr>
          <w:rFonts w:ascii="Arial" w:hAnsi="宋体" w:cs="Arial" w:hint="eastAsia"/>
          <w:color w:val="000000"/>
          <w:sz w:val="24"/>
          <w:szCs w:val="24"/>
        </w:rPr>
        <w:t>，有负</w:t>
      </w:r>
      <w:r w:rsidRPr="00B524BE">
        <w:rPr>
          <w:rFonts w:ascii="Arial" w:hAnsi="宋体" w:cs="Arial"/>
          <w:color w:val="000000"/>
          <w:sz w:val="24"/>
          <w:szCs w:val="24"/>
        </w:rPr>
        <w:t>偏离、配置不详、参数不清或缺漏项的</w:t>
      </w:r>
      <w:r w:rsidRPr="00B524BE">
        <w:rPr>
          <w:rFonts w:ascii="Arial" w:hAnsi="宋体" w:cs="Arial" w:hint="eastAsia"/>
          <w:color w:val="000000"/>
          <w:sz w:val="24"/>
          <w:szCs w:val="24"/>
        </w:rPr>
        <w:t>每项</w:t>
      </w:r>
      <w:r w:rsidRPr="00B524BE">
        <w:rPr>
          <w:rFonts w:ascii="Arial" w:hAnsi="宋体" w:cs="Arial"/>
          <w:color w:val="000000"/>
          <w:sz w:val="24"/>
          <w:szCs w:val="24"/>
        </w:rPr>
        <w:t>扣</w:t>
      </w:r>
      <w:r w:rsidRPr="00D121E8">
        <w:rPr>
          <w:rFonts w:ascii="Arial" w:hAnsi="宋体" w:cs="Arial" w:hint="eastAsia"/>
          <w:color w:val="000000"/>
          <w:sz w:val="24"/>
          <w:szCs w:val="24"/>
        </w:rPr>
        <w:t>2</w:t>
      </w:r>
      <w:r w:rsidRPr="00D121E8">
        <w:rPr>
          <w:rFonts w:ascii="Arial" w:hAnsi="宋体" w:cs="Arial" w:hint="eastAsia"/>
          <w:color w:val="000000"/>
          <w:sz w:val="24"/>
          <w:szCs w:val="24"/>
        </w:rPr>
        <w:t>分；</w:t>
      </w:r>
    </w:p>
    <w:p w14:paraId="6C139563" w14:textId="77777777" w:rsidR="000E30F9" w:rsidRPr="00B524BE" w:rsidRDefault="000E30F9" w:rsidP="00E870B8">
      <w:pPr>
        <w:widowControl/>
        <w:ind w:firstLine="420"/>
        <w:jc w:val="left"/>
        <w:rPr>
          <w:rFonts w:ascii="Arial" w:hAnsi="宋体" w:cs="Arial"/>
          <w:color w:val="000000"/>
          <w:sz w:val="24"/>
          <w:szCs w:val="24"/>
        </w:rPr>
      </w:pPr>
      <w:bookmarkStart w:id="8" w:name="_Hlk513901159"/>
      <w:bookmarkEnd w:id="7"/>
      <w:r w:rsidRPr="00B524BE">
        <w:rPr>
          <w:rFonts w:ascii="Arial" w:hAnsi="宋体" w:cs="Arial" w:hint="eastAsia"/>
          <w:color w:val="000000"/>
          <w:sz w:val="24"/>
          <w:szCs w:val="24"/>
        </w:rPr>
        <w:t>其它技术参数如有负</w:t>
      </w:r>
      <w:r w:rsidRPr="00B524BE">
        <w:rPr>
          <w:rFonts w:ascii="Arial" w:hAnsi="宋体" w:cs="Arial"/>
          <w:color w:val="000000"/>
          <w:sz w:val="24"/>
          <w:szCs w:val="24"/>
        </w:rPr>
        <w:t>偏离、配置不详、参数不清或缺漏项的，每处扣</w:t>
      </w:r>
      <w:r w:rsidRPr="00B524BE">
        <w:rPr>
          <w:rFonts w:ascii="Arial" w:hAnsi="宋体" w:cs="Arial" w:hint="eastAsia"/>
          <w:color w:val="000000"/>
          <w:sz w:val="24"/>
          <w:szCs w:val="24"/>
        </w:rPr>
        <w:t>1</w:t>
      </w:r>
      <w:r w:rsidRPr="00B524BE">
        <w:rPr>
          <w:rFonts w:ascii="Arial" w:hAnsi="宋体" w:cs="Arial"/>
          <w:color w:val="000000"/>
          <w:sz w:val="24"/>
          <w:szCs w:val="24"/>
        </w:rPr>
        <w:t>分；</w:t>
      </w:r>
    </w:p>
    <w:bookmarkEnd w:id="8"/>
    <w:p w14:paraId="4656DF6A" w14:textId="52BCB460" w:rsidR="000E30F9" w:rsidRPr="00D121E8" w:rsidRDefault="000E30F9" w:rsidP="00E870B8">
      <w:pPr>
        <w:pStyle w:val="a7"/>
        <w:widowControl/>
        <w:numPr>
          <w:ilvl w:val="0"/>
          <w:numId w:val="5"/>
        </w:numPr>
        <w:ind w:firstLineChars="0"/>
        <w:jc w:val="left"/>
        <w:rPr>
          <w:rFonts w:ascii="宋体" w:eastAsia="宋体" w:hAnsi="宋体" w:cs="宋体"/>
          <w:b/>
          <w:color w:val="222222"/>
          <w:kern w:val="0"/>
          <w:sz w:val="23"/>
          <w:szCs w:val="21"/>
        </w:rPr>
      </w:pPr>
      <w:r w:rsidRPr="00D121E8">
        <w:rPr>
          <w:rFonts w:ascii="宋体" w:eastAsia="宋体" w:hAnsi="宋体" w:cs="宋体"/>
          <w:b/>
          <w:color w:val="222222"/>
          <w:kern w:val="0"/>
          <w:sz w:val="23"/>
          <w:szCs w:val="21"/>
        </w:rPr>
        <w:t>投标单位项目组织实施方案的科学性、合理性、规范性和可操作性</w:t>
      </w:r>
      <w:r w:rsidRPr="00D121E8">
        <w:rPr>
          <w:rFonts w:ascii="宋体" w:eastAsia="宋体" w:hAnsi="宋体" w:cs="宋体" w:hint="eastAsia"/>
          <w:b/>
          <w:color w:val="222222"/>
          <w:kern w:val="0"/>
          <w:sz w:val="23"/>
          <w:szCs w:val="21"/>
        </w:rPr>
        <w:t>（8</w:t>
      </w:r>
      <w:r w:rsidRPr="00D121E8">
        <w:rPr>
          <w:rFonts w:ascii="宋体" w:eastAsia="宋体" w:hAnsi="宋体" w:cs="宋体"/>
          <w:b/>
          <w:color w:val="222222"/>
          <w:kern w:val="0"/>
          <w:sz w:val="23"/>
          <w:szCs w:val="21"/>
        </w:rPr>
        <w:t xml:space="preserve">分） </w:t>
      </w:r>
    </w:p>
    <w:p w14:paraId="20E80D34" w14:textId="71D10DE8" w:rsidR="00424CB6" w:rsidRPr="00B524BE" w:rsidRDefault="000E30F9" w:rsidP="00E870B8">
      <w:pPr>
        <w:widowControl/>
        <w:ind w:firstLine="420"/>
        <w:jc w:val="left"/>
        <w:rPr>
          <w:rFonts w:ascii="Arial" w:hAnsi="宋体" w:cs="Arial"/>
          <w:color w:val="000000"/>
          <w:sz w:val="24"/>
          <w:szCs w:val="24"/>
        </w:rPr>
      </w:pPr>
      <w:r w:rsidRPr="00B524BE">
        <w:rPr>
          <w:rFonts w:ascii="Arial" w:hAnsi="宋体" w:cs="Arial" w:hint="eastAsia"/>
          <w:color w:val="000000"/>
          <w:sz w:val="24"/>
          <w:szCs w:val="24"/>
        </w:rPr>
        <w:t>投标人项目组织实施方案的科学性、合理性、规范性和可操作性，包括软件开发、安装调试、测试、调优、系统管理培训、系统运行维护培训等内容，以及组织机构、实施场所、工作时间进度表、工作程序和步骤、管理和协调方法、关键步骤的思路和要点等。</w:t>
      </w:r>
    </w:p>
    <w:p w14:paraId="10336598" w14:textId="62C3CA20" w:rsidR="00F90334" w:rsidRPr="00D121E8" w:rsidRDefault="00D43654" w:rsidP="00E870B8">
      <w:pPr>
        <w:pStyle w:val="a7"/>
        <w:widowControl/>
        <w:numPr>
          <w:ilvl w:val="0"/>
          <w:numId w:val="5"/>
        </w:numPr>
        <w:ind w:firstLineChars="0"/>
        <w:jc w:val="left"/>
        <w:rPr>
          <w:rFonts w:ascii="宋体" w:eastAsia="宋体" w:hAnsi="宋体" w:cs="宋体"/>
          <w:b/>
          <w:color w:val="222222"/>
          <w:kern w:val="0"/>
          <w:sz w:val="23"/>
          <w:szCs w:val="21"/>
        </w:rPr>
      </w:pPr>
      <w:r>
        <w:rPr>
          <w:rFonts w:asciiTheme="minorEastAsia" w:hAnsiTheme="minorEastAsia" w:cs="Calibri" w:hint="eastAsia"/>
          <w:bCs/>
          <w:color w:val="000000" w:themeColor="text1"/>
          <w:kern w:val="0"/>
          <w:sz w:val="24"/>
          <w:szCs w:val="24"/>
        </w:rPr>
        <w:t>以往案例</w:t>
      </w:r>
      <w:r w:rsidR="00F90334" w:rsidRPr="00D121E8">
        <w:rPr>
          <w:rFonts w:ascii="宋体" w:eastAsia="宋体" w:hAnsi="宋体" w:cs="宋体" w:hint="eastAsia"/>
          <w:b/>
          <w:color w:val="222222"/>
          <w:kern w:val="0"/>
          <w:sz w:val="23"/>
          <w:szCs w:val="21"/>
        </w:rPr>
        <w:t>（</w:t>
      </w:r>
      <w:r>
        <w:rPr>
          <w:rFonts w:ascii="宋体" w:eastAsia="宋体" w:hAnsi="宋体" w:cs="宋体"/>
          <w:b/>
          <w:color w:val="222222"/>
          <w:kern w:val="0"/>
          <w:sz w:val="23"/>
          <w:szCs w:val="21"/>
        </w:rPr>
        <w:t>5</w:t>
      </w:r>
      <w:r w:rsidR="00F90334" w:rsidRPr="00D121E8">
        <w:rPr>
          <w:rFonts w:ascii="宋体" w:eastAsia="宋体" w:hAnsi="宋体" w:cs="宋体" w:hint="eastAsia"/>
          <w:b/>
          <w:color w:val="222222"/>
          <w:kern w:val="0"/>
          <w:sz w:val="23"/>
          <w:szCs w:val="21"/>
        </w:rPr>
        <w:t>分）</w:t>
      </w:r>
    </w:p>
    <w:p w14:paraId="062909C5" w14:textId="1A649ED2" w:rsidR="00F90334" w:rsidRPr="004F5439" w:rsidRDefault="00D43654" w:rsidP="00F90334">
      <w:pPr>
        <w:widowControl/>
        <w:numPr>
          <w:ilvl w:val="0"/>
          <w:numId w:val="17"/>
        </w:numPr>
        <w:ind w:left="1080"/>
        <w:jc w:val="left"/>
        <w:textAlignment w:val="center"/>
        <w:rPr>
          <w:rFonts w:asciiTheme="minorEastAsia" w:hAnsiTheme="minorEastAsia" w:cs="Calibri"/>
          <w:color w:val="000000" w:themeColor="text1"/>
          <w:kern w:val="0"/>
          <w:sz w:val="24"/>
          <w:szCs w:val="24"/>
        </w:rPr>
      </w:pPr>
      <w:r>
        <w:rPr>
          <w:rFonts w:asciiTheme="minorEastAsia" w:hAnsiTheme="minorEastAsia" w:cs="Calibri" w:hint="eastAsia"/>
          <w:color w:val="000000" w:themeColor="text1"/>
          <w:kern w:val="0"/>
          <w:sz w:val="24"/>
          <w:szCs w:val="24"/>
        </w:rPr>
        <w:t>2</w:t>
      </w:r>
      <w:r w:rsidR="00F17648">
        <w:rPr>
          <w:rFonts w:asciiTheme="minorEastAsia" w:hAnsiTheme="minorEastAsia" w:cs="Calibri"/>
          <w:color w:val="000000" w:themeColor="text1"/>
          <w:kern w:val="0"/>
          <w:sz w:val="24"/>
          <w:szCs w:val="24"/>
        </w:rPr>
        <w:t>016</w:t>
      </w:r>
      <w:r>
        <w:rPr>
          <w:rFonts w:asciiTheme="minorEastAsia" w:hAnsiTheme="minorEastAsia" w:cs="Calibri" w:hint="eastAsia"/>
          <w:color w:val="000000" w:themeColor="text1"/>
          <w:kern w:val="0"/>
          <w:sz w:val="24"/>
          <w:szCs w:val="24"/>
        </w:rPr>
        <w:t>年</w:t>
      </w:r>
      <w:r>
        <w:rPr>
          <w:rFonts w:asciiTheme="minorEastAsia" w:hAnsiTheme="minorEastAsia" w:cs="Calibri"/>
          <w:color w:val="000000" w:themeColor="text1"/>
          <w:kern w:val="0"/>
          <w:sz w:val="24"/>
          <w:szCs w:val="24"/>
        </w:rPr>
        <w:t>以来</w:t>
      </w:r>
      <w:r>
        <w:rPr>
          <w:rFonts w:asciiTheme="minorEastAsia" w:hAnsiTheme="minorEastAsia" w:cs="Calibri" w:hint="eastAsia"/>
          <w:color w:val="000000" w:themeColor="text1"/>
          <w:kern w:val="0"/>
          <w:sz w:val="24"/>
          <w:szCs w:val="24"/>
        </w:rPr>
        <w:t>三年内</w:t>
      </w:r>
      <w:r>
        <w:rPr>
          <w:rFonts w:asciiTheme="minorEastAsia" w:hAnsiTheme="minorEastAsia" w:cs="Calibri"/>
          <w:color w:val="000000" w:themeColor="text1"/>
          <w:kern w:val="0"/>
          <w:sz w:val="24"/>
          <w:szCs w:val="24"/>
        </w:rPr>
        <w:t>项目</w:t>
      </w:r>
      <w:r>
        <w:rPr>
          <w:rFonts w:asciiTheme="minorEastAsia" w:hAnsiTheme="minorEastAsia" w:cs="Calibri" w:hint="eastAsia"/>
          <w:color w:val="000000" w:themeColor="text1"/>
          <w:kern w:val="0"/>
          <w:sz w:val="24"/>
          <w:szCs w:val="24"/>
        </w:rPr>
        <w:t>具有相关案例的</w:t>
      </w:r>
      <w:r>
        <w:rPr>
          <w:rFonts w:asciiTheme="minorEastAsia" w:hAnsiTheme="minorEastAsia" w:cs="Calibri"/>
          <w:color w:val="000000" w:themeColor="text1"/>
          <w:kern w:val="0"/>
          <w:sz w:val="24"/>
          <w:szCs w:val="24"/>
        </w:rPr>
        <w:t>，</w:t>
      </w:r>
      <w:r w:rsidR="00CA1C3F">
        <w:rPr>
          <w:rFonts w:asciiTheme="minorEastAsia" w:hAnsiTheme="minorEastAsia" w:cs="Calibri" w:hint="eastAsia"/>
          <w:color w:val="000000" w:themeColor="text1"/>
          <w:kern w:val="0"/>
          <w:sz w:val="24"/>
          <w:szCs w:val="24"/>
        </w:rPr>
        <w:t>每</w:t>
      </w:r>
      <w:r>
        <w:rPr>
          <w:rFonts w:asciiTheme="minorEastAsia" w:hAnsiTheme="minorEastAsia" w:cs="Calibri"/>
          <w:color w:val="000000" w:themeColor="text1"/>
          <w:kern w:val="0"/>
          <w:sz w:val="24"/>
          <w:szCs w:val="24"/>
        </w:rPr>
        <w:t>提供一个得1</w:t>
      </w:r>
      <w:r>
        <w:rPr>
          <w:rFonts w:asciiTheme="minorEastAsia" w:hAnsiTheme="minorEastAsia" w:cs="Calibri" w:hint="eastAsia"/>
          <w:color w:val="000000" w:themeColor="text1"/>
          <w:kern w:val="0"/>
          <w:sz w:val="24"/>
          <w:szCs w:val="24"/>
        </w:rPr>
        <w:t>分</w:t>
      </w:r>
      <w:r>
        <w:rPr>
          <w:rFonts w:asciiTheme="minorEastAsia" w:hAnsiTheme="minorEastAsia" w:cs="Calibri"/>
          <w:color w:val="000000" w:themeColor="text1"/>
          <w:kern w:val="0"/>
          <w:sz w:val="24"/>
          <w:szCs w:val="24"/>
        </w:rPr>
        <w:t>，最高</w:t>
      </w:r>
      <w:r w:rsidR="000A2E51">
        <w:rPr>
          <w:rFonts w:asciiTheme="minorEastAsia" w:hAnsiTheme="minorEastAsia" w:cs="Calibri"/>
          <w:color w:val="000000" w:themeColor="text1"/>
          <w:kern w:val="0"/>
          <w:sz w:val="24"/>
          <w:szCs w:val="24"/>
        </w:rPr>
        <w:t>5</w:t>
      </w:r>
      <w:r>
        <w:rPr>
          <w:rFonts w:asciiTheme="minorEastAsia" w:hAnsiTheme="minorEastAsia" w:cs="Calibri" w:hint="eastAsia"/>
          <w:color w:val="000000" w:themeColor="text1"/>
          <w:kern w:val="0"/>
          <w:sz w:val="24"/>
          <w:szCs w:val="24"/>
        </w:rPr>
        <w:t>分。</w:t>
      </w:r>
    </w:p>
    <w:p w14:paraId="152817DD" w14:textId="3907FB6C" w:rsidR="00B524BE" w:rsidRPr="00D121E8" w:rsidRDefault="00B524BE" w:rsidP="00B524BE">
      <w:pPr>
        <w:pStyle w:val="a7"/>
        <w:widowControl/>
        <w:numPr>
          <w:ilvl w:val="0"/>
          <w:numId w:val="5"/>
        </w:numPr>
        <w:ind w:firstLineChars="0"/>
        <w:jc w:val="left"/>
        <w:rPr>
          <w:rFonts w:ascii="宋体" w:eastAsia="宋体" w:hAnsi="宋体" w:cs="宋体"/>
          <w:b/>
          <w:color w:val="222222"/>
          <w:kern w:val="0"/>
          <w:sz w:val="23"/>
          <w:szCs w:val="21"/>
        </w:rPr>
      </w:pPr>
      <w:r w:rsidRPr="00D121E8">
        <w:rPr>
          <w:rFonts w:ascii="宋体" w:eastAsia="宋体" w:hAnsi="宋体" w:cs="宋体" w:hint="eastAsia"/>
          <w:b/>
          <w:color w:val="222222"/>
          <w:kern w:val="0"/>
          <w:sz w:val="23"/>
          <w:szCs w:val="21"/>
        </w:rPr>
        <w:t xml:space="preserve">售后服务 </w:t>
      </w:r>
      <w:r w:rsidR="00CA1C3F">
        <w:rPr>
          <w:rFonts w:ascii="宋体" w:eastAsia="宋体" w:hAnsi="宋体" w:cs="宋体"/>
          <w:b/>
          <w:color w:val="222222"/>
          <w:kern w:val="0"/>
          <w:sz w:val="23"/>
          <w:szCs w:val="21"/>
        </w:rPr>
        <w:t xml:space="preserve"> </w:t>
      </w:r>
      <w:r w:rsidRPr="00D121E8">
        <w:rPr>
          <w:rFonts w:ascii="宋体" w:eastAsia="宋体" w:hAnsi="宋体" w:cs="宋体"/>
          <w:b/>
          <w:color w:val="222222"/>
          <w:kern w:val="0"/>
          <w:sz w:val="23"/>
          <w:szCs w:val="21"/>
        </w:rPr>
        <w:t xml:space="preserve">  </w:t>
      </w:r>
      <w:r w:rsidR="00CA1C3F">
        <w:rPr>
          <w:rFonts w:ascii="宋体" w:eastAsia="宋体" w:hAnsi="宋体" w:cs="宋体"/>
          <w:b/>
          <w:color w:val="222222"/>
          <w:kern w:val="0"/>
          <w:sz w:val="23"/>
          <w:szCs w:val="21"/>
        </w:rPr>
        <w:t>(</w:t>
      </w:r>
      <w:r w:rsidR="00D43654">
        <w:rPr>
          <w:rFonts w:ascii="宋体" w:eastAsia="宋体" w:hAnsi="宋体" w:cs="宋体"/>
          <w:b/>
          <w:color w:val="222222"/>
          <w:kern w:val="0"/>
          <w:sz w:val="23"/>
          <w:szCs w:val="21"/>
        </w:rPr>
        <w:t>5</w:t>
      </w:r>
      <w:r w:rsidRPr="00D121E8">
        <w:rPr>
          <w:rFonts w:ascii="宋体" w:eastAsia="宋体" w:hAnsi="宋体" w:cs="宋体" w:hint="eastAsia"/>
          <w:b/>
          <w:color w:val="222222"/>
          <w:kern w:val="0"/>
          <w:sz w:val="23"/>
          <w:szCs w:val="21"/>
        </w:rPr>
        <w:t>分</w:t>
      </w:r>
      <w:r w:rsidR="00CA1C3F">
        <w:rPr>
          <w:rFonts w:ascii="宋体" w:eastAsia="宋体" w:hAnsi="宋体" w:cs="宋体" w:hint="eastAsia"/>
          <w:b/>
          <w:color w:val="222222"/>
          <w:kern w:val="0"/>
          <w:sz w:val="23"/>
          <w:szCs w:val="21"/>
        </w:rPr>
        <w:t>)</w:t>
      </w:r>
    </w:p>
    <w:p w14:paraId="12720328" w14:textId="30DD006F" w:rsidR="00B524BE" w:rsidRDefault="00B524BE" w:rsidP="00B524BE">
      <w:pPr>
        <w:widowControl/>
        <w:shd w:val="clear" w:color="auto" w:fill="FFFFFF"/>
        <w:spacing w:line="360" w:lineRule="auto"/>
        <w:ind w:firstLine="420"/>
        <w:jc w:val="left"/>
        <w:rPr>
          <w:rFonts w:asciiTheme="minorEastAsia" w:hAnsiTheme="minorEastAsia" w:cs="Arial"/>
          <w:kern w:val="0"/>
          <w:sz w:val="24"/>
          <w:szCs w:val="24"/>
        </w:rPr>
      </w:pPr>
      <w:r w:rsidRPr="004F5439">
        <w:rPr>
          <w:rFonts w:asciiTheme="minorEastAsia" w:hAnsiTheme="minorEastAsia" w:cs="Arial" w:hint="eastAsia"/>
          <w:kern w:val="0"/>
          <w:sz w:val="24"/>
          <w:szCs w:val="24"/>
        </w:rPr>
        <w:t>具备本地化的售后服务团队及研发机构，要求具备</w:t>
      </w:r>
      <w:r w:rsidRPr="004F5439">
        <w:rPr>
          <w:rFonts w:asciiTheme="minorEastAsia" w:hAnsiTheme="minorEastAsia" w:cs="Arial"/>
          <w:kern w:val="0"/>
          <w:sz w:val="24"/>
          <w:szCs w:val="24"/>
        </w:rPr>
        <w:t>快速</w:t>
      </w:r>
      <w:r w:rsidRPr="004F5439">
        <w:rPr>
          <w:rFonts w:asciiTheme="minorEastAsia" w:hAnsiTheme="minorEastAsia" w:cs="Arial" w:hint="eastAsia"/>
          <w:kern w:val="0"/>
          <w:sz w:val="24"/>
          <w:szCs w:val="24"/>
        </w:rPr>
        <w:t>响应</w:t>
      </w:r>
      <w:r w:rsidRPr="004F5439">
        <w:rPr>
          <w:rFonts w:asciiTheme="minorEastAsia" w:hAnsiTheme="minorEastAsia" w:cs="Arial"/>
          <w:kern w:val="0"/>
          <w:sz w:val="24"/>
          <w:szCs w:val="24"/>
        </w:rPr>
        <w:t>能力，接到甲方现场支持</w:t>
      </w:r>
      <w:r w:rsidRPr="004F5439">
        <w:rPr>
          <w:rFonts w:asciiTheme="minorEastAsia" w:hAnsiTheme="minorEastAsia" w:cs="Arial" w:hint="eastAsia"/>
          <w:kern w:val="0"/>
          <w:sz w:val="24"/>
          <w:szCs w:val="24"/>
        </w:rPr>
        <w:t>通知</w:t>
      </w:r>
      <w:r w:rsidRPr="004F5439">
        <w:rPr>
          <w:rFonts w:asciiTheme="minorEastAsia" w:hAnsiTheme="minorEastAsia" w:cs="Arial"/>
          <w:kern w:val="0"/>
          <w:sz w:val="24"/>
          <w:szCs w:val="24"/>
        </w:rPr>
        <w:t>后</w:t>
      </w:r>
      <w:r w:rsidR="00D43654">
        <w:rPr>
          <w:rFonts w:asciiTheme="minorEastAsia" w:hAnsiTheme="minorEastAsia" w:cs="Arial"/>
          <w:kern w:val="0"/>
          <w:sz w:val="24"/>
          <w:szCs w:val="24"/>
        </w:rPr>
        <w:t>12</w:t>
      </w:r>
      <w:r w:rsidRPr="004F5439">
        <w:rPr>
          <w:rFonts w:asciiTheme="minorEastAsia" w:hAnsiTheme="minorEastAsia" w:cs="Arial" w:hint="eastAsia"/>
          <w:kern w:val="0"/>
          <w:sz w:val="24"/>
          <w:szCs w:val="24"/>
        </w:rPr>
        <w:t>小时</w:t>
      </w:r>
      <w:r w:rsidRPr="004F5439">
        <w:rPr>
          <w:rFonts w:asciiTheme="minorEastAsia" w:hAnsiTheme="minorEastAsia" w:cs="Arial"/>
          <w:kern w:val="0"/>
          <w:sz w:val="24"/>
          <w:szCs w:val="24"/>
        </w:rPr>
        <w:t>内能</w:t>
      </w:r>
      <w:r w:rsidRPr="004F5439">
        <w:rPr>
          <w:rFonts w:asciiTheme="minorEastAsia" w:hAnsiTheme="minorEastAsia" w:cs="Arial" w:hint="eastAsia"/>
          <w:kern w:val="0"/>
          <w:sz w:val="24"/>
          <w:szCs w:val="24"/>
        </w:rPr>
        <w:t>到达</w:t>
      </w:r>
      <w:r w:rsidRPr="004F5439">
        <w:rPr>
          <w:rFonts w:asciiTheme="minorEastAsia" w:hAnsiTheme="minorEastAsia" w:cs="Arial"/>
          <w:kern w:val="0"/>
          <w:sz w:val="24"/>
          <w:szCs w:val="24"/>
        </w:rPr>
        <w:t>现场的得</w:t>
      </w:r>
      <w:r>
        <w:rPr>
          <w:rFonts w:asciiTheme="minorEastAsia" w:hAnsiTheme="minorEastAsia" w:cs="Arial"/>
          <w:kern w:val="0"/>
          <w:sz w:val="24"/>
          <w:szCs w:val="24"/>
        </w:rPr>
        <w:t>1</w:t>
      </w:r>
      <w:r w:rsidRPr="004F5439">
        <w:rPr>
          <w:rFonts w:asciiTheme="minorEastAsia" w:hAnsiTheme="minorEastAsia" w:cs="Arial" w:hint="eastAsia"/>
          <w:kern w:val="0"/>
          <w:sz w:val="24"/>
          <w:szCs w:val="24"/>
        </w:rPr>
        <w:t>分</w:t>
      </w:r>
      <w:r w:rsidRPr="004F5439">
        <w:rPr>
          <w:rFonts w:asciiTheme="minorEastAsia" w:hAnsiTheme="minorEastAsia" w:cs="Arial"/>
          <w:kern w:val="0"/>
          <w:sz w:val="24"/>
          <w:szCs w:val="24"/>
        </w:rPr>
        <w:t>，</w:t>
      </w:r>
      <w:r w:rsidR="00D43654">
        <w:rPr>
          <w:rFonts w:asciiTheme="minorEastAsia" w:hAnsiTheme="minorEastAsia" w:cs="Arial"/>
          <w:kern w:val="0"/>
          <w:sz w:val="24"/>
          <w:szCs w:val="24"/>
        </w:rPr>
        <w:t>6</w:t>
      </w:r>
      <w:r>
        <w:rPr>
          <w:rFonts w:asciiTheme="minorEastAsia" w:hAnsiTheme="minorEastAsia" w:cs="Arial" w:hint="eastAsia"/>
          <w:kern w:val="0"/>
          <w:sz w:val="24"/>
          <w:szCs w:val="24"/>
        </w:rPr>
        <w:t>小时</w:t>
      </w:r>
      <w:r w:rsidRPr="004F5439">
        <w:rPr>
          <w:rFonts w:asciiTheme="minorEastAsia" w:hAnsiTheme="minorEastAsia" w:cs="Arial"/>
          <w:kern w:val="0"/>
          <w:sz w:val="24"/>
          <w:szCs w:val="24"/>
        </w:rPr>
        <w:t>内能到达现场的得</w:t>
      </w:r>
      <w:r>
        <w:rPr>
          <w:rFonts w:asciiTheme="minorEastAsia" w:hAnsiTheme="minorEastAsia" w:cs="Arial"/>
          <w:kern w:val="0"/>
          <w:sz w:val="24"/>
          <w:szCs w:val="24"/>
        </w:rPr>
        <w:t>2</w:t>
      </w:r>
      <w:r w:rsidRPr="004F5439">
        <w:rPr>
          <w:rFonts w:asciiTheme="minorEastAsia" w:hAnsiTheme="minorEastAsia" w:cs="Arial" w:hint="eastAsia"/>
          <w:kern w:val="0"/>
          <w:sz w:val="24"/>
          <w:szCs w:val="24"/>
        </w:rPr>
        <w:t>分</w:t>
      </w:r>
      <w:r>
        <w:rPr>
          <w:rFonts w:asciiTheme="minorEastAsia" w:hAnsiTheme="minorEastAsia" w:cs="Arial" w:hint="eastAsia"/>
          <w:kern w:val="0"/>
          <w:sz w:val="24"/>
          <w:szCs w:val="24"/>
        </w:rPr>
        <w:t>，</w:t>
      </w:r>
      <w:r w:rsidR="00D43654">
        <w:rPr>
          <w:rFonts w:asciiTheme="minorEastAsia" w:hAnsiTheme="minorEastAsia" w:cs="Arial"/>
          <w:kern w:val="0"/>
          <w:sz w:val="24"/>
          <w:szCs w:val="24"/>
        </w:rPr>
        <w:t>3</w:t>
      </w:r>
      <w:r>
        <w:rPr>
          <w:rFonts w:asciiTheme="minorEastAsia" w:hAnsiTheme="minorEastAsia" w:cs="Arial" w:hint="eastAsia"/>
          <w:kern w:val="0"/>
          <w:sz w:val="24"/>
          <w:szCs w:val="24"/>
        </w:rPr>
        <w:t>小时内能到达现场的得</w:t>
      </w:r>
      <w:r w:rsidR="00D43654">
        <w:rPr>
          <w:rFonts w:asciiTheme="minorEastAsia" w:hAnsiTheme="minorEastAsia" w:cs="Arial"/>
          <w:kern w:val="0"/>
          <w:sz w:val="24"/>
          <w:szCs w:val="24"/>
        </w:rPr>
        <w:t>3</w:t>
      </w:r>
      <w:r>
        <w:rPr>
          <w:rFonts w:asciiTheme="minorEastAsia" w:hAnsiTheme="minorEastAsia" w:cs="Arial" w:hint="eastAsia"/>
          <w:kern w:val="0"/>
          <w:sz w:val="24"/>
          <w:szCs w:val="24"/>
        </w:rPr>
        <w:t>分</w:t>
      </w:r>
      <w:r w:rsidR="00D43654">
        <w:rPr>
          <w:rFonts w:asciiTheme="minorEastAsia" w:hAnsiTheme="minorEastAsia" w:cs="Arial" w:hint="eastAsia"/>
          <w:kern w:val="0"/>
          <w:sz w:val="24"/>
          <w:szCs w:val="24"/>
        </w:rPr>
        <w:t>，</w:t>
      </w:r>
      <w:r w:rsidR="00D43654">
        <w:rPr>
          <w:rFonts w:asciiTheme="minorEastAsia" w:hAnsiTheme="minorEastAsia" w:cs="Arial"/>
          <w:kern w:val="0"/>
          <w:sz w:val="24"/>
          <w:szCs w:val="24"/>
        </w:rPr>
        <w:t>1</w:t>
      </w:r>
      <w:r w:rsidR="00D43654" w:rsidRPr="00D43654">
        <w:rPr>
          <w:rFonts w:asciiTheme="minorEastAsia" w:hAnsiTheme="minorEastAsia" w:cs="Arial"/>
          <w:kern w:val="0"/>
          <w:sz w:val="24"/>
          <w:szCs w:val="24"/>
        </w:rPr>
        <w:t>小时内能到达现场的得</w:t>
      </w:r>
      <w:r w:rsidR="00D43654">
        <w:rPr>
          <w:rFonts w:asciiTheme="minorEastAsia" w:hAnsiTheme="minorEastAsia" w:cs="Arial"/>
          <w:kern w:val="0"/>
          <w:sz w:val="24"/>
          <w:szCs w:val="24"/>
        </w:rPr>
        <w:t>5</w:t>
      </w:r>
      <w:r w:rsidR="00D43654" w:rsidRPr="00D43654">
        <w:rPr>
          <w:rFonts w:asciiTheme="minorEastAsia" w:hAnsiTheme="minorEastAsia" w:cs="Arial"/>
          <w:kern w:val="0"/>
          <w:sz w:val="24"/>
          <w:szCs w:val="24"/>
        </w:rPr>
        <w:t>分</w:t>
      </w:r>
      <w:r>
        <w:rPr>
          <w:rFonts w:asciiTheme="minorEastAsia" w:hAnsiTheme="minorEastAsia" w:cs="Arial" w:hint="eastAsia"/>
          <w:kern w:val="0"/>
          <w:sz w:val="24"/>
          <w:szCs w:val="24"/>
        </w:rPr>
        <w:t>。</w:t>
      </w:r>
      <w:r w:rsidRPr="004F5439">
        <w:rPr>
          <w:rFonts w:asciiTheme="minorEastAsia" w:hAnsiTheme="minorEastAsia" w:cs="Arial" w:hint="eastAsia"/>
          <w:kern w:val="0"/>
          <w:sz w:val="24"/>
          <w:szCs w:val="24"/>
        </w:rPr>
        <w:t>要求提供相关</w:t>
      </w:r>
      <w:r w:rsidRPr="004F5439">
        <w:rPr>
          <w:rFonts w:asciiTheme="minorEastAsia" w:hAnsiTheme="minorEastAsia" w:cs="Arial"/>
          <w:kern w:val="0"/>
          <w:sz w:val="24"/>
          <w:szCs w:val="24"/>
        </w:rPr>
        <w:t>佐证材料</w:t>
      </w:r>
      <w:r w:rsidRPr="004F5439">
        <w:rPr>
          <w:rFonts w:asciiTheme="minorEastAsia" w:hAnsiTheme="minorEastAsia" w:cs="Arial" w:hint="eastAsia"/>
          <w:kern w:val="0"/>
          <w:sz w:val="24"/>
          <w:szCs w:val="24"/>
        </w:rPr>
        <w:t>，</w:t>
      </w:r>
      <w:r w:rsidRPr="004F5439">
        <w:rPr>
          <w:rFonts w:asciiTheme="minorEastAsia" w:hAnsiTheme="minorEastAsia" w:cs="Arial"/>
          <w:kern w:val="0"/>
          <w:sz w:val="24"/>
          <w:szCs w:val="24"/>
        </w:rPr>
        <w:t>如分支机构</w:t>
      </w:r>
      <w:r w:rsidRPr="004F5439">
        <w:rPr>
          <w:rFonts w:asciiTheme="minorEastAsia" w:hAnsiTheme="minorEastAsia" w:cs="Arial" w:hint="eastAsia"/>
          <w:kern w:val="0"/>
          <w:sz w:val="24"/>
          <w:szCs w:val="24"/>
        </w:rPr>
        <w:t>营业</w:t>
      </w:r>
      <w:r w:rsidRPr="004F5439">
        <w:rPr>
          <w:rFonts w:asciiTheme="minorEastAsia" w:hAnsiTheme="minorEastAsia" w:cs="Arial"/>
          <w:kern w:val="0"/>
          <w:sz w:val="24"/>
          <w:szCs w:val="24"/>
        </w:rPr>
        <w:t>执照及人员</w:t>
      </w:r>
      <w:proofErr w:type="gramStart"/>
      <w:r w:rsidRPr="004F5439">
        <w:rPr>
          <w:rFonts w:asciiTheme="minorEastAsia" w:hAnsiTheme="minorEastAsia" w:cs="Arial"/>
          <w:kern w:val="0"/>
          <w:sz w:val="24"/>
          <w:szCs w:val="24"/>
        </w:rPr>
        <w:t>社保证明</w:t>
      </w:r>
      <w:proofErr w:type="gramEnd"/>
      <w:r w:rsidRPr="004F5439">
        <w:rPr>
          <w:rFonts w:asciiTheme="minorEastAsia" w:hAnsiTheme="minorEastAsia" w:cs="Arial" w:hint="eastAsia"/>
          <w:kern w:val="0"/>
          <w:sz w:val="24"/>
          <w:szCs w:val="24"/>
        </w:rPr>
        <w:t>等证明</w:t>
      </w:r>
      <w:r w:rsidRPr="004F5439">
        <w:rPr>
          <w:rFonts w:asciiTheme="minorEastAsia" w:hAnsiTheme="minorEastAsia" w:cs="Arial"/>
          <w:kern w:val="0"/>
          <w:sz w:val="24"/>
          <w:szCs w:val="24"/>
        </w:rPr>
        <w:t>快速响应能力的材料</w:t>
      </w:r>
      <w:r w:rsidRPr="004F5439">
        <w:rPr>
          <w:rFonts w:asciiTheme="minorEastAsia" w:hAnsiTheme="minorEastAsia" w:cs="Arial" w:hint="eastAsia"/>
          <w:kern w:val="0"/>
          <w:sz w:val="24"/>
          <w:szCs w:val="24"/>
        </w:rPr>
        <w:t xml:space="preserve">。 </w:t>
      </w:r>
      <w:r w:rsidRPr="004F5439">
        <w:rPr>
          <w:rFonts w:asciiTheme="minorEastAsia" w:hAnsiTheme="minorEastAsia" w:cs="Arial"/>
          <w:kern w:val="0"/>
          <w:sz w:val="24"/>
          <w:szCs w:val="24"/>
        </w:rPr>
        <w:t xml:space="preserve">  </w:t>
      </w:r>
      <w:r>
        <w:rPr>
          <w:rFonts w:asciiTheme="minorEastAsia" w:hAnsiTheme="minorEastAsia" w:cs="Arial"/>
          <w:kern w:val="0"/>
          <w:sz w:val="24"/>
          <w:szCs w:val="24"/>
        </w:rPr>
        <w:t xml:space="preserve">  </w:t>
      </w:r>
      <w:r w:rsidRPr="004F5439">
        <w:rPr>
          <w:rFonts w:asciiTheme="minorEastAsia" w:hAnsiTheme="minorEastAsia" w:cs="Arial"/>
          <w:kern w:val="0"/>
          <w:sz w:val="24"/>
          <w:szCs w:val="24"/>
        </w:rPr>
        <w:t xml:space="preserve">   </w:t>
      </w:r>
    </w:p>
    <w:p w14:paraId="650F030A" w14:textId="77777777" w:rsidR="00D43654" w:rsidRDefault="00D43654" w:rsidP="00B524BE">
      <w:pPr>
        <w:widowControl/>
        <w:shd w:val="clear" w:color="auto" w:fill="FFFFFF"/>
        <w:spacing w:line="360" w:lineRule="auto"/>
        <w:ind w:firstLine="420"/>
        <w:jc w:val="left"/>
        <w:rPr>
          <w:rFonts w:asciiTheme="minorEastAsia" w:hAnsiTheme="minorEastAsia" w:cs="Arial"/>
          <w:kern w:val="0"/>
          <w:sz w:val="24"/>
          <w:szCs w:val="24"/>
        </w:rPr>
      </w:pPr>
    </w:p>
    <w:p w14:paraId="0BF49604" w14:textId="77777777" w:rsidR="00D43654" w:rsidRPr="004F5439" w:rsidRDefault="00D43654" w:rsidP="00B524BE">
      <w:pPr>
        <w:widowControl/>
        <w:shd w:val="clear" w:color="auto" w:fill="FFFFFF"/>
        <w:spacing w:line="360" w:lineRule="auto"/>
        <w:ind w:firstLine="420"/>
        <w:jc w:val="left"/>
        <w:rPr>
          <w:rFonts w:asciiTheme="minorEastAsia" w:hAnsiTheme="minorEastAsia" w:cs="Arial"/>
          <w:kern w:val="0"/>
          <w:sz w:val="24"/>
          <w:szCs w:val="24"/>
        </w:rPr>
      </w:pPr>
    </w:p>
    <w:p w14:paraId="7299E7BF" w14:textId="722AABE0" w:rsidR="0005073E" w:rsidRPr="00D121E8" w:rsidRDefault="0042722D" w:rsidP="00E870B8">
      <w:pPr>
        <w:pStyle w:val="a7"/>
        <w:widowControl/>
        <w:numPr>
          <w:ilvl w:val="0"/>
          <w:numId w:val="5"/>
        </w:numPr>
        <w:ind w:firstLineChars="0"/>
        <w:jc w:val="left"/>
        <w:rPr>
          <w:rFonts w:ascii="宋体" w:eastAsia="宋体" w:hAnsi="宋体" w:cs="宋体"/>
          <w:b/>
          <w:color w:val="222222"/>
          <w:kern w:val="0"/>
          <w:sz w:val="25"/>
          <w:szCs w:val="21"/>
        </w:rPr>
      </w:pPr>
      <w:r w:rsidRPr="00D121E8">
        <w:rPr>
          <w:rFonts w:ascii="宋体" w:eastAsia="宋体" w:hAnsi="宋体" w:cs="宋体" w:hint="eastAsia"/>
          <w:b/>
          <w:color w:val="222222"/>
          <w:kern w:val="0"/>
          <w:sz w:val="25"/>
          <w:szCs w:val="21"/>
        </w:rPr>
        <w:t>演示（</w:t>
      </w:r>
      <w:r w:rsidR="00D43654">
        <w:rPr>
          <w:rFonts w:ascii="宋体" w:eastAsia="宋体" w:hAnsi="宋体" w:cs="宋体"/>
          <w:b/>
          <w:color w:val="222222"/>
          <w:kern w:val="0"/>
          <w:sz w:val="25"/>
          <w:szCs w:val="21"/>
        </w:rPr>
        <w:t>4</w:t>
      </w:r>
      <w:r w:rsidRPr="00D121E8">
        <w:rPr>
          <w:rFonts w:ascii="宋体" w:eastAsia="宋体" w:hAnsi="宋体" w:cs="宋体"/>
          <w:b/>
          <w:color w:val="222222"/>
          <w:kern w:val="0"/>
          <w:sz w:val="25"/>
          <w:szCs w:val="21"/>
        </w:rPr>
        <w:t>0</w:t>
      </w:r>
      <w:r w:rsidRPr="00D121E8">
        <w:rPr>
          <w:rFonts w:ascii="宋体" w:eastAsia="宋体" w:hAnsi="宋体" w:cs="宋体" w:hint="eastAsia"/>
          <w:b/>
          <w:color w:val="222222"/>
          <w:kern w:val="0"/>
          <w:sz w:val="25"/>
          <w:szCs w:val="21"/>
        </w:rPr>
        <w:t>）</w:t>
      </w:r>
    </w:p>
    <w:p w14:paraId="13C03634" w14:textId="6842D53D" w:rsidR="00B524BE" w:rsidRPr="004F5439" w:rsidRDefault="00B524BE" w:rsidP="00B524BE">
      <w:pPr>
        <w:widowControl/>
        <w:shd w:val="clear" w:color="auto" w:fill="FFFFFF"/>
        <w:jc w:val="left"/>
        <w:rPr>
          <w:rFonts w:asciiTheme="minorEastAsia" w:hAnsiTheme="minorEastAsia" w:cs="Arial"/>
          <w:color w:val="000000" w:themeColor="text1"/>
          <w:kern w:val="0"/>
          <w:sz w:val="24"/>
          <w:szCs w:val="24"/>
        </w:rPr>
      </w:pPr>
      <w:r w:rsidRPr="004F5439">
        <w:rPr>
          <w:rFonts w:asciiTheme="minorEastAsia" w:hAnsiTheme="minorEastAsia" w:cs="Arial" w:hint="eastAsia"/>
          <w:color w:val="000000" w:themeColor="text1"/>
          <w:kern w:val="0"/>
          <w:sz w:val="24"/>
          <w:szCs w:val="24"/>
        </w:rPr>
        <w:lastRenderedPageBreak/>
        <w:t>以下演示时间为2</w:t>
      </w:r>
      <w:r w:rsidRPr="004F5439">
        <w:rPr>
          <w:rFonts w:asciiTheme="minorEastAsia" w:hAnsiTheme="minorEastAsia" w:cs="Arial"/>
          <w:color w:val="000000" w:themeColor="text1"/>
          <w:kern w:val="0"/>
          <w:sz w:val="24"/>
          <w:szCs w:val="24"/>
        </w:rPr>
        <w:t>0</w:t>
      </w:r>
      <w:r w:rsidRPr="004F5439">
        <w:rPr>
          <w:rFonts w:asciiTheme="minorEastAsia" w:hAnsiTheme="minorEastAsia" w:cs="Arial" w:hint="eastAsia"/>
          <w:color w:val="000000" w:themeColor="text1"/>
          <w:kern w:val="0"/>
          <w:sz w:val="24"/>
          <w:szCs w:val="24"/>
        </w:rPr>
        <w:t>分钟，每条</w:t>
      </w:r>
      <w:r w:rsidR="00D43654">
        <w:rPr>
          <w:rFonts w:asciiTheme="minorEastAsia" w:hAnsiTheme="minorEastAsia" w:cs="Arial"/>
          <w:color w:val="000000" w:themeColor="text1"/>
          <w:kern w:val="0"/>
          <w:sz w:val="24"/>
          <w:szCs w:val="24"/>
        </w:rPr>
        <w:t>2</w:t>
      </w:r>
      <w:r w:rsidRPr="004F5439">
        <w:rPr>
          <w:rFonts w:asciiTheme="minorEastAsia" w:hAnsiTheme="minorEastAsia" w:cs="Arial" w:hint="eastAsia"/>
          <w:color w:val="000000" w:themeColor="text1"/>
          <w:kern w:val="0"/>
          <w:sz w:val="24"/>
          <w:szCs w:val="24"/>
        </w:rPr>
        <w:t>分，共计</w:t>
      </w:r>
      <w:r w:rsidR="00D43654">
        <w:rPr>
          <w:rFonts w:asciiTheme="minorEastAsia" w:hAnsiTheme="minorEastAsia" w:cs="Arial"/>
          <w:color w:val="000000" w:themeColor="text1"/>
          <w:kern w:val="0"/>
          <w:sz w:val="24"/>
          <w:szCs w:val="24"/>
        </w:rPr>
        <w:t>4</w:t>
      </w:r>
      <w:r w:rsidRPr="004F5439">
        <w:rPr>
          <w:rFonts w:asciiTheme="minorEastAsia" w:hAnsiTheme="minorEastAsia" w:cs="Arial"/>
          <w:color w:val="000000" w:themeColor="text1"/>
          <w:kern w:val="0"/>
          <w:sz w:val="24"/>
          <w:szCs w:val="24"/>
        </w:rPr>
        <w:t>0</w:t>
      </w:r>
      <w:r w:rsidRPr="004F5439">
        <w:rPr>
          <w:rFonts w:asciiTheme="minorEastAsia" w:hAnsiTheme="minorEastAsia" w:cs="Arial" w:hint="eastAsia"/>
          <w:color w:val="000000" w:themeColor="text1"/>
          <w:kern w:val="0"/>
          <w:sz w:val="24"/>
          <w:szCs w:val="24"/>
        </w:rPr>
        <w:t>分；</w:t>
      </w:r>
    </w:p>
    <w:tbl>
      <w:tblPr>
        <w:tblStyle w:val="a8"/>
        <w:tblW w:w="0" w:type="auto"/>
        <w:tblLook w:val="04A0" w:firstRow="1" w:lastRow="0" w:firstColumn="1" w:lastColumn="0" w:noHBand="0" w:noVBand="1"/>
      </w:tblPr>
      <w:tblGrid>
        <w:gridCol w:w="704"/>
        <w:gridCol w:w="1701"/>
        <w:gridCol w:w="5670"/>
      </w:tblGrid>
      <w:tr w:rsidR="00B524BE" w:rsidRPr="004F5439" w14:paraId="550544C1" w14:textId="77777777" w:rsidTr="00A6575E">
        <w:tc>
          <w:tcPr>
            <w:tcW w:w="704" w:type="dxa"/>
          </w:tcPr>
          <w:p w14:paraId="4FEC14B9" w14:textId="77777777" w:rsidR="00B524BE" w:rsidRPr="004F5439" w:rsidRDefault="00B524BE" w:rsidP="00A6575E">
            <w:pPr>
              <w:rPr>
                <w:rFonts w:asciiTheme="minorEastAsia" w:hAnsiTheme="minorEastAsia"/>
                <w:b/>
                <w:sz w:val="24"/>
                <w:szCs w:val="24"/>
              </w:rPr>
            </w:pPr>
            <w:r w:rsidRPr="004F5439">
              <w:rPr>
                <w:rFonts w:asciiTheme="minorEastAsia" w:hAnsiTheme="minorEastAsia" w:hint="eastAsia"/>
                <w:b/>
                <w:sz w:val="24"/>
                <w:szCs w:val="24"/>
              </w:rPr>
              <w:t>序号</w:t>
            </w:r>
          </w:p>
        </w:tc>
        <w:tc>
          <w:tcPr>
            <w:tcW w:w="1701" w:type="dxa"/>
          </w:tcPr>
          <w:p w14:paraId="2EE3E103" w14:textId="77777777" w:rsidR="00B524BE" w:rsidRPr="004F5439" w:rsidRDefault="00B524BE" w:rsidP="00A6575E">
            <w:pPr>
              <w:rPr>
                <w:rFonts w:asciiTheme="minorEastAsia" w:hAnsiTheme="minorEastAsia"/>
                <w:b/>
                <w:sz w:val="24"/>
                <w:szCs w:val="24"/>
              </w:rPr>
            </w:pPr>
            <w:r w:rsidRPr="004F5439">
              <w:rPr>
                <w:rFonts w:asciiTheme="minorEastAsia" w:hAnsiTheme="minorEastAsia" w:hint="eastAsia"/>
                <w:b/>
                <w:sz w:val="24"/>
                <w:szCs w:val="24"/>
              </w:rPr>
              <w:t>功能点</w:t>
            </w:r>
          </w:p>
        </w:tc>
        <w:tc>
          <w:tcPr>
            <w:tcW w:w="5670" w:type="dxa"/>
          </w:tcPr>
          <w:p w14:paraId="773C07D4" w14:textId="77777777" w:rsidR="00B524BE" w:rsidRPr="004F5439" w:rsidRDefault="00B524BE" w:rsidP="00A6575E">
            <w:pPr>
              <w:rPr>
                <w:rFonts w:asciiTheme="minorEastAsia" w:hAnsiTheme="minorEastAsia"/>
                <w:b/>
                <w:sz w:val="24"/>
                <w:szCs w:val="24"/>
              </w:rPr>
            </w:pPr>
            <w:r w:rsidRPr="004F5439">
              <w:rPr>
                <w:rFonts w:asciiTheme="minorEastAsia" w:hAnsiTheme="minorEastAsia" w:hint="eastAsia"/>
                <w:b/>
                <w:sz w:val="24"/>
                <w:szCs w:val="24"/>
              </w:rPr>
              <w:t>说明</w:t>
            </w:r>
          </w:p>
        </w:tc>
      </w:tr>
      <w:tr w:rsidR="00B524BE" w:rsidRPr="004F5439" w14:paraId="20693D5E" w14:textId="77777777" w:rsidTr="00A6575E">
        <w:tc>
          <w:tcPr>
            <w:tcW w:w="704" w:type="dxa"/>
          </w:tcPr>
          <w:p w14:paraId="462B79F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p>
        </w:tc>
        <w:tc>
          <w:tcPr>
            <w:tcW w:w="1701" w:type="dxa"/>
          </w:tcPr>
          <w:p w14:paraId="0CF25751"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流程关系</w:t>
            </w:r>
          </w:p>
        </w:tc>
        <w:tc>
          <w:tcPr>
            <w:tcW w:w="5670" w:type="dxa"/>
          </w:tcPr>
          <w:p w14:paraId="480C717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演示流程关系，体现流程与流程关系，流程实例与流程实例的关系，流程发起可以配置化（前置流程可以配置有无）</w:t>
            </w:r>
          </w:p>
        </w:tc>
      </w:tr>
      <w:tr w:rsidR="00B524BE" w:rsidRPr="004F5439" w14:paraId="142388CB" w14:textId="77777777" w:rsidTr="00A6575E">
        <w:tc>
          <w:tcPr>
            <w:tcW w:w="704" w:type="dxa"/>
          </w:tcPr>
          <w:p w14:paraId="00640AE8"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2</w:t>
            </w:r>
          </w:p>
        </w:tc>
        <w:tc>
          <w:tcPr>
            <w:tcW w:w="1701" w:type="dxa"/>
          </w:tcPr>
          <w:p w14:paraId="19030BE6"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流程评价</w:t>
            </w:r>
          </w:p>
        </w:tc>
        <w:tc>
          <w:tcPr>
            <w:tcW w:w="5670" w:type="dxa"/>
          </w:tcPr>
          <w:p w14:paraId="24EC311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演示流程节点评价功能，展示问卷管理、流程环节绑定问卷、已绑定问卷环节查询</w:t>
            </w:r>
          </w:p>
        </w:tc>
      </w:tr>
      <w:tr w:rsidR="00B524BE" w:rsidRPr="004F5439" w14:paraId="01A5B4AD" w14:textId="77777777" w:rsidTr="00A6575E">
        <w:tc>
          <w:tcPr>
            <w:tcW w:w="704" w:type="dxa"/>
          </w:tcPr>
          <w:p w14:paraId="32438619"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3</w:t>
            </w:r>
          </w:p>
        </w:tc>
        <w:tc>
          <w:tcPr>
            <w:tcW w:w="1701" w:type="dxa"/>
          </w:tcPr>
          <w:p w14:paraId="637C4951"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流程节点审核人配置</w:t>
            </w:r>
          </w:p>
        </w:tc>
        <w:tc>
          <w:tcPr>
            <w:tcW w:w="5670" w:type="dxa"/>
          </w:tcPr>
          <w:p w14:paraId="32159945"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演示流程节点配置工程，流程节点配置要满足角色、岗位、角色+岗位</w:t>
            </w:r>
          </w:p>
        </w:tc>
      </w:tr>
      <w:tr w:rsidR="00B524BE" w:rsidRPr="004F5439" w14:paraId="29818673" w14:textId="77777777" w:rsidTr="00A6575E">
        <w:tc>
          <w:tcPr>
            <w:tcW w:w="704" w:type="dxa"/>
          </w:tcPr>
          <w:p w14:paraId="4D1104B3"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4</w:t>
            </w:r>
          </w:p>
        </w:tc>
        <w:tc>
          <w:tcPr>
            <w:tcW w:w="1701" w:type="dxa"/>
          </w:tcPr>
          <w:p w14:paraId="20EE152E"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流程节点属性配置</w:t>
            </w:r>
          </w:p>
        </w:tc>
        <w:tc>
          <w:tcPr>
            <w:tcW w:w="5670" w:type="dxa"/>
          </w:tcPr>
          <w:p w14:paraId="68AF55F5"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演示流程节点配置项，满足审核人、消息推送、首节点推送、节点签章显示、签名显示、有效期、短信验证等配置</w:t>
            </w:r>
          </w:p>
        </w:tc>
      </w:tr>
      <w:tr w:rsidR="00B524BE" w:rsidRPr="004F5439" w14:paraId="1D978285" w14:textId="77777777" w:rsidTr="00A6575E">
        <w:tc>
          <w:tcPr>
            <w:tcW w:w="704" w:type="dxa"/>
          </w:tcPr>
          <w:p w14:paraId="690FB993"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5</w:t>
            </w:r>
          </w:p>
        </w:tc>
        <w:tc>
          <w:tcPr>
            <w:tcW w:w="1701" w:type="dxa"/>
          </w:tcPr>
          <w:p w14:paraId="1B4F2767"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移动端流程展示</w:t>
            </w:r>
          </w:p>
        </w:tc>
        <w:tc>
          <w:tcPr>
            <w:tcW w:w="5670" w:type="dxa"/>
          </w:tcPr>
          <w:p w14:paraId="46A75C9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演示移动端流程，办事大厅，在移动端上的展示，演示扫码上</w:t>
            </w:r>
            <w:proofErr w:type="gramStart"/>
            <w:r w:rsidRPr="004F5439">
              <w:rPr>
                <w:rFonts w:asciiTheme="minorEastAsia" w:hAnsiTheme="minorEastAsia" w:hint="eastAsia"/>
                <w:sz w:val="24"/>
                <w:szCs w:val="24"/>
              </w:rPr>
              <w:t>传功能</w:t>
            </w:r>
            <w:proofErr w:type="gramEnd"/>
          </w:p>
        </w:tc>
      </w:tr>
      <w:tr w:rsidR="00B524BE" w:rsidRPr="004F5439" w14:paraId="286477AC" w14:textId="77777777" w:rsidTr="00A6575E">
        <w:tc>
          <w:tcPr>
            <w:tcW w:w="704" w:type="dxa"/>
          </w:tcPr>
          <w:p w14:paraId="5876D93E"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6</w:t>
            </w:r>
          </w:p>
        </w:tc>
        <w:tc>
          <w:tcPr>
            <w:tcW w:w="1701" w:type="dxa"/>
          </w:tcPr>
          <w:p w14:paraId="627910D0"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移动端流程发起配置</w:t>
            </w:r>
          </w:p>
        </w:tc>
        <w:tc>
          <w:tcPr>
            <w:tcW w:w="5670" w:type="dxa"/>
          </w:tcPr>
          <w:p w14:paraId="5986EDFA"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演示移动端发起、审核配置功能</w:t>
            </w:r>
          </w:p>
        </w:tc>
      </w:tr>
      <w:tr w:rsidR="00B524BE" w:rsidRPr="004F5439" w14:paraId="39EEE2AC" w14:textId="77777777" w:rsidTr="00A6575E">
        <w:tc>
          <w:tcPr>
            <w:tcW w:w="704" w:type="dxa"/>
          </w:tcPr>
          <w:p w14:paraId="314FD1E2"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7</w:t>
            </w:r>
          </w:p>
        </w:tc>
        <w:tc>
          <w:tcPr>
            <w:tcW w:w="1701" w:type="dxa"/>
          </w:tcPr>
          <w:p w14:paraId="5E33A11E"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流程展现</w:t>
            </w:r>
          </w:p>
        </w:tc>
        <w:tc>
          <w:tcPr>
            <w:tcW w:w="5670" w:type="dxa"/>
          </w:tcPr>
          <w:p w14:paraId="7DB8E9D1"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演示以思维导图形式展示流程的关系及流程实例展示</w:t>
            </w:r>
          </w:p>
        </w:tc>
      </w:tr>
      <w:tr w:rsidR="00B524BE" w:rsidRPr="004F5439" w14:paraId="138D4C50" w14:textId="77777777" w:rsidTr="00A6575E">
        <w:tc>
          <w:tcPr>
            <w:tcW w:w="704" w:type="dxa"/>
          </w:tcPr>
          <w:p w14:paraId="1C7AC21E"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8</w:t>
            </w:r>
          </w:p>
        </w:tc>
        <w:tc>
          <w:tcPr>
            <w:tcW w:w="1701" w:type="dxa"/>
          </w:tcPr>
          <w:p w14:paraId="2C75C660"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流程设计</w:t>
            </w:r>
          </w:p>
        </w:tc>
        <w:tc>
          <w:tcPr>
            <w:tcW w:w="5670" w:type="dxa"/>
          </w:tcPr>
          <w:p w14:paraId="3D4823AC"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演示一个以双流程实现的业务，如教职工职称申报，主流程由秘书发起用于收集次流程申报材料，此流程由职称申报人发起。</w:t>
            </w:r>
          </w:p>
        </w:tc>
      </w:tr>
      <w:tr w:rsidR="00B524BE" w:rsidRPr="004F5439" w14:paraId="025F534C" w14:textId="77777777" w:rsidTr="00A6575E">
        <w:tc>
          <w:tcPr>
            <w:tcW w:w="704" w:type="dxa"/>
          </w:tcPr>
          <w:p w14:paraId="2EB54FD6"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lastRenderedPageBreak/>
              <w:t>9</w:t>
            </w:r>
          </w:p>
        </w:tc>
        <w:tc>
          <w:tcPr>
            <w:tcW w:w="1701" w:type="dxa"/>
          </w:tcPr>
          <w:p w14:paraId="7CC4961C"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插件集成</w:t>
            </w:r>
          </w:p>
        </w:tc>
        <w:tc>
          <w:tcPr>
            <w:tcW w:w="5670" w:type="dxa"/>
          </w:tcPr>
          <w:p w14:paraId="1CBFBA6B"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演示公文在线编辑、在线预览</w:t>
            </w:r>
          </w:p>
        </w:tc>
      </w:tr>
      <w:tr w:rsidR="00B524BE" w:rsidRPr="004F5439" w14:paraId="71331302" w14:textId="77777777" w:rsidTr="00A6575E">
        <w:tc>
          <w:tcPr>
            <w:tcW w:w="704" w:type="dxa"/>
          </w:tcPr>
          <w:p w14:paraId="1E0B3579"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0</w:t>
            </w:r>
          </w:p>
        </w:tc>
        <w:tc>
          <w:tcPr>
            <w:tcW w:w="1701" w:type="dxa"/>
          </w:tcPr>
          <w:p w14:paraId="2F0F128A"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表单打印</w:t>
            </w:r>
          </w:p>
        </w:tc>
        <w:tc>
          <w:tcPr>
            <w:tcW w:w="5670" w:type="dxa"/>
          </w:tcPr>
          <w:p w14:paraId="70470FB9"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演示流程表单在线打印</w:t>
            </w:r>
          </w:p>
        </w:tc>
      </w:tr>
      <w:tr w:rsidR="00B524BE" w:rsidRPr="004F5439" w14:paraId="62E30738" w14:textId="77777777" w:rsidTr="00A6575E">
        <w:tc>
          <w:tcPr>
            <w:tcW w:w="704" w:type="dxa"/>
          </w:tcPr>
          <w:p w14:paraId="4F6D15A8"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1</w:t>
            </w:r>
          </w:p>
        </w:tc>
        <w:tc>
          <w:tcPr>
            <w:tcW w:w="1701" w:type="dxa"/>
          </w:tcPr>
          <w:p w14:paraId="26E4B775"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事务处理</w:t>
            </w:r>
          </w:p>
        </w:tc>
        <w:tc>
          <w:tcPr>
            <w:tcW w:w="5670" w:type="dxa"/>
          </w:tcPr>
          <w:p w14:paraId="2F5ECCC9"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演示事务分类功能，将办理流程分类，如我的事务、公开的事务、参与事务等，并可以完成关联事务、合并事务、拆分事务等操作，并能查看事务中的流程实例</w:t>
            </w:r>
          </w:p>
        </w:tc>
      </w:tr>
      <w:tr w:rsidR="00B524BE" w:rsidRPr="004F5439" w14:paraId="2C43BD27" w14:textId="77777777" w:rsidTr="00A6575E">
        <w:tc>
          <w:tcPr>
            <w:tcW w:w="704" w:type="dxa"/>
          </w:tcPr>
          <w:p w14:paraId="3A98E522"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2</w:t>
            </w:r>
          </w:p>
        </w:tc>
        <w:tc>
          <w:tcPr>
            <w:tcW w:w="1701" w:type="dxa"/>
          </w:tcPr>
          <w:p w14:paraId="169B1183"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公文模板管理</w:t>
            </w:r>
          </w:p>
        </w:tc>
        <w:tc>
          <w:tcPr>
            <w:tcW w:w="5670" w:type="dxa"/>
          </w:tcPr>
          <w:p w14:paraId="55FB7EFE"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演示公文模板管理功能</w:t>
            </w:r>
          </w:p>
        </w:tc>
      </w:tr>
      <w:tr w:rsidR="00B524BE" w:rsidRPr="004F5439" w14:paraId="4AE523BA" w14:textId="77777777" w:rsidTr="00A6575E">
        <w:tc>
          <w:tcPr>
            <w:tcW w:w="704" w:type="dxa"/>
          </w:tcPr>
          <w:p w14:paraId="3DBC43B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3</w:t>
            </w:r>
          </w:p>
        </w:tc>
        <w:tc>
          <w:tcPr>
            <w:tcW w:w="1701" w:type="dxa"/>
          </w:tcPr>
          <w:p w14:paraId="7A7E359E"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流程实例平台版本控制管理演示</w:t>
            </w:r>
          </w:p>
        </w:tc>
        <w:tc>
          <w:tcPr>
            <w:tcW w:w="5670" w:type="dxa"/>
          </w:tcPr>
          <w:p w14:paraId="56DBD772"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支持多版本同时运行，部署流程版本时，如选择创建新版本则流程统一在新版本中运行，如果默认提交就多版本同时运行及兼顾新版本和旧版本</w:t>
            </w:r>
          </w:p>
        </w:tc>
      </w:tr>
      <w:tr w:rsidR="00B524BE" w:rsidRPr="004F5439" w14:paraId="3AAFDE39" w14:textId="77777777" w:rsidTr="00A6575E">
        <w:tc>
          <w:tcPr>
            <w:tcW w:w="704" w:type="dxa"/>
          </w:tcPr>
          <w:p w14:paraId="53988550"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4</w:t>
            </w:r>
          </w:p>
        </w:tc>
        <w:tc>
          <w:tcPr>
            <w:tcW w:w="1701" w:type="dxa"/>
          </w:tcPr>
          <w:p w14:paraId="1D3F39BD"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流程实例平台流程版本更换演示</w:t>
            </w:r>
          </w:p>
        </w:tc>
        <w:tc>
          <w:tcPr>
            <w:tcW w:w="5670" w:type="dxa"/>
          </w:tcPr>
          <w:p w14:paraId="1D96BBD0"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支持流程版本发布、取消、及流程版本的更换</w:t>
            </w:r>
          </w:p>
        </w:tc>
      </w:tr>
      <w:tr w:rsidR="00B524BE" w:rsidRPr="004F5439" w14:paraId="13B74291" w14:textId="77777777" w:rsidTr="00A6575E">
        <w:tc>
          <w:tcPr>
            <w:tcW w:w="704" w:type="dxa"/>
          </w:tcPr>
          <w:p w14:paraId="07ED0B60"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5</w:t>
            </w:r>
          </w:p>
        </w:tc>
        <w:tc>
          <w:tcPr>
            <w:tcW w:w="1701" w:type="dxa"/>
          </w:tcPr>
          <w:p w14:paraId="2BDA0D1C"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管控平台日志管理演示</w:t>
            </w:r>
          </w:p>
        </w:tc>
        <w:tc>
          <w:tcPr>
            <w:tcW w:w="5670" w:type="dxa"/>
          </w:tcPr>
          <w:p w14:paraId="6735BD97" w14:textId="77777777" w:rsidR="00B524BE" w:rsidRPr="004F5439" w:rsidRDefault="00B524BE" w:rsidP="00A6575E">
            <w:pPr>
              <w:spacing w:line="400" w:lineRule="exact"/>
              <w:rPr>
                <w:rFonts w:asciiTheme="minorEastAsia" w:hAnsiTheme="minorEastAsia"/>
                <w:sz w:val="24"/>
                <w:szCs w:val="24"/>
              </w:rPr>
            </w:pPr>
            <w:r w:rsidRPr="004F5439">
              <w:rPr>
                <w:rFonts w:asciiTheme="minorEastAsia" w:hAnsiTheme="minorEastAsia" w:hint="eastAsia"/>
                <w:sz w:val="24"/>
                <w:szCs w:val="24"/>
              </w:rPr>
              <w:t>体现部署日志、系统日志、引擎日志、跟踪日志等</w:t>
            </w:r>
          </w:p>
        </w:tc>
      </w:tr>
      <w:tr w:rsidR="00B524BE" w:rsidRPr="004F5439" w14:paraId="12528CEB" w14:textId="77777777" w:rsidTr="00A6575E">
        <w:tc>
          <w:tcPr>
            <w:tcW w:w="704" w:type="dxa"/>
          </w:tcPr>
          <w:p w14:paraId="7881800D"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6</w:t>
            </w:r>
          </w:p>
        </w:tc>
        <w:tc>
          <w:tcPr>
            <w:tcW w:w="1701" w:type="dxa"/>
          </w:tcPr>
          <w:p w14:paraId="1B1A6896"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管控平台流程连线 配置演示</w:t>
            </w:r>
          </w:p>
        </w:tc>
        <w:tc>
          <w:tcPr>
            <w:tcW w:w="5670" w:type="dxa"/>
          </w:tcPr>
          <w:p w14:paraId="5F2B11B1" w14:textId="77777777" w:rsidR="00B524BE" w:rsidRPr="004F5439" w:rsidRDefault="00B524BE" w:rsidP="00A6575E">
            <w:pPr>
              <w:spacing w:line="400" w:lineRule="exact"/>
              <w:rPr>
                <w:rFonts w:asciiTheme="minorEastAsia" w:hAnsiTheme="minorEastAsia"/>
                <w:sz w:val="24"/>
                <w:szCs w:val="24"/>
              </w:rPr>
            </w:pPr>
            <w:r w:rsidRPr="004F5439">
              <w:rPr>
                <w:rFonts w:asciiTheme="minorEastAsia" w:hAnsiTheme="minorEastAsia" w:hint="eastAsia"/>
                <w:sz w:val="24"/>
                <w:szCs w:val="24"/>
              </w:rPr>
              <w:t>可以设置流程运行中、完成时、未启动等状态的颜色和节点连线的颜色</w:t>
            </w:r>
          </w:p>
        </w:tc>
      </w:tr>
      <w:tr w:rsidR="00B524BE" w:rsidRPr="004F5439" w14:paraId="4F207EFB" w14:textId="77777777" w:rsidTr="00A6575E">
        <w:tc>
          <w:tcPr>
            <w:tcW w:w="704" w:type="dxa"/>
          </w:tcPr>
          <w:p w14:paraId="03F4D02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7</w:t>
            </w:r>
          </w:p>
        </w:tc>
        <w:tc>
          <w:tcPr>
            <w:tcW w:w="1701" w:type="dxa"/>
          </w:tcPr>
          <w:p w14:paraId="61E1B477"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流程可视化开发设计演示</w:t>
            </w:r>
          </w:p>
        </w:tc>
        <w:tc>
          <w:tcPr>
            <w:tcW w:w="5670" w:type="dxa"/>
          </w:tcPr>
          <w:p w14:paraId="2AD52CB2" w14:textId="77777777" w:rsidR="00B524BE" w:rsidRPr="004F5439" w:rsidRDefault="00B524BE" w:rsidP="00A6575E">
            <w:pPr>
              <w:spacing w:line="400" w:lineRule="exact"/>
              <w:rPr>
                <w:rFonts w:asciiTheme="minorEastAsia" w:hAnsiTheme="minorEastAsia"/>
                <w:sz w:val="24"/>
                <w:szCs w:val="24"/>
              </w:rPr>
            </w:pPr>
            <w:r w:rsidRPr="004F5439">
              <w:rPr>
                <w:rFonts w:asciiTheme="minorEastAsia" w:hAnsiTheme="minorEastAsia" w:hint="eastAsia"/>
                <w:sz w:val="24"/>
                <w:szCs w:val="24"/>
              </w:rPr>
              <w:t>公文流转模块，演示内容包括提供表单、视图、逻辑流、页面流、数据模型、运算逻辑、构件包、业务流程等方面的资源和服务</w:t>
            </w:r>
          </w:p>
        </w:tc>
      </w:tr>
      <w:tr w:rsidR="00B524BE" w:rsidRPr="004F5439" w14:paraId="3F7936AC" w14:textId="77777777" w:rsidTr="00A6575E">
        <w:tc>
          <w:tcPr>
            <w:tcW w:w="704" w:type="dxa"/>
          </w:tcPr>
          <w:p w14:paraId="2CB4469D"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1</w:t>
            </w:r>
            <w:r w:rsidRPr="004F5439">
              <w:rPr>
                <w:rFonts w:asciiTheme="minorEastAsia" w:hAnsiTheme="minorEastAsia"/>
                <w:sz w:val="24"/>
                <w:szCs w:val="24"/>
              </w:rPr>
              <w:t>8</w:t>
            </w:r>
          </w:p>
        </w:tc>
        <w:tc>
          <w:tcPr>
            <w:tcW w:w="1701" w:type="dxa"/>
          </w:tcPr>
          <w:p w14:paraId="1B05D04D"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流程运行跟踪</w:t>
            </w:r>
            <w:r w:rsidRPr="004F5439">
              <w:rPr>
                <w:rFonts w:asciiTheme="minorEastAsia" w:hAnsiTheme="minorEastAsia" w:hint="eastAsia"/>
                <w:sz w:val="24"/>
                <w:szCs w:val="24"/>
              </w:rPr>
              <w:lastRenderedPageBreak/>
              <w:t>演示</w:t>
            </w:r>
          </w:p>
        </w:tc>
        <w:tc>
          <w:tcPr>
            <w:tcW w:w="5670" w:type="dxa"/>
          </w:tcPr>
          <w:p w14:paraId="4914D697" w14:textId="77777777" w:rsidR="00B524BE" w:rsidRPr="004F5439" w:rsidRDefault="00B524BE" w:rsidP="00A6575E">
            <w:pPr>
              <w:spacing w:line="400" w:lineRule="exact"/>
              <w:rPr>
                <w:rFonts w:asciiTheme="minorEastAsia" w:hAnsiTheme="minorEastAsia"/>
                <w:sz w:val="24"/>
                <w:szCs w:val="24"/>
              </w:rPr>
            </w:pPr>
            <w:r w:rsidRPr="004F5439">
              <w:rPr>
                <w:rFonts w:asciiTheme="minorEastAsia" w:hAnsiTheme="minorEastAsia" w:hint="eastAsia"/>
                <w:sz w:val="24"/>
                <w:szCs w:val="24"/>
              </w:rPr>
              <w:lastRenderedPageBreak/>
              <w:t>根据流程实例可以查询当前流程运行情况，体现以下数据项（流程实例ID、流程图、流程详细信息、操作</w:t>
            </w:r>
            <w:r w:rsidRPr="004F5439">
              <w:rPr>
                <w:rFonts w:asciiTheme="minorEastAsia" w:hAnsiTheme="minorEastAsia" w:hint="eastAsia"/>
                <w:sz w:val="24"/>
                <w:szCs w:val="24"/>
              </w:rPr>
              <w:lastRenderedPageBreak/>
              <w:t>信息、催办信息、及批注信息等）</w:t>
            </w:r>
          </w:p>
        </w:tc>
      </w:tr>
      <w:tr w:rsidR="00B524BE" w:rsidRPr="004F5439" w14:paraId="24647F0F" w14:textId="77777777" w:rsidTr="00A6575E">
        <w:tc>
          <w:tcPr>
            <w:tcW w:w="704" w:type="dxa"/>
          </w:tcPr>
          <w:p w14:paraId="283339D4"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lastRenderedPageBreak/>
              <w:t>1</w:t>
            </w:r>
            <w:r w:rsidRPr="004F5439">
              <w:rPr>
                <w:rFonts w:asciiTheme="minorEastAsia" w:hAnsiTheme="minorEastAsia"/>
                <w:sz w:val="24"/>
                <w:szCs w:val="24"/>
              </w:rPr>
              <w:t>9</w:t>
            </w:r>
          </w:p>
        </w:tc>
        <w:tc>
          <w:tcPr>
            <w:tcW w:w="1701" w:type="dxa"/>
          </w:tcPr>
          <w:p w14:paraId="503E4F95" w14:textId="77777777" w:rsidR="00B524BE" w:rsidRPr="004F5439" w:rsidRDefault="00B524BE" w:rsidP="00A6575E">
            <w:pPr>
              <w:rPr>
                <w:rFonts w:asciiTheme="minorEastAsia" w:hAnsiTheme="minorEastAsia"/>
                <w:sz w:val="24"/>
                <w:szCs w:val="24"/>
              </w:rPr>
            </w:pPr>
            <w:r w:rsidRPr="004F5439">
              <w:rPr>
                <w:rFonts w:asciiTheme="minorEastAsia" w:hAnsiTheme="minorEastAsia" w:hint="eastAsia"/>
                <w:sz w:val="24"/>
                <w:szCs w:val="24"/>
              </w:rPr>
              <w:t>流程子流程演示</w:t>
            </w:r>
          </w:p>
        </w:tc>
        <w:tc>
          <w:tcPr>
            <w:tcW w:w="5670" w:type="dxa"/>
          </w:tcPr>
          <w:p w14:paraId="017FF19B" w14:textId="77777777" w:rsidR="00B524BE" w:rsidRPr="004F5439" w:rsidRDefault="00B524BE" w:rsidP="00A6575E">
            <w:pPr>
              <w:spacing w:line="400" w:lineRule="exact"/>
              <w:rPr>
                <w:rFonts w:asciiTheme="minorEastAsia" w:hAnsiTheme="minorEastAsia"/>
                <w:sz w:val="24"/>
                <w:szCs w:val="24"/>
              </w:rPr>
            </w:pPr>
            <w:r w:rsidRPr="004F5439">
              <w:rPr>
                <w:rFonts w:asciiTheme="minorEastAsia" w:hAnsiTheme="minorEastAsia" w:hint="eastAsia"/>
                <w:sz w:val="24"/>
                <w:szCs w:val="24"/>
              </w:rPr>
              <w:t>流程中可以添加子流程</w:t>
            </w:r>
          </w:p>
        </w:tc>
      </w:tr>
      <w:tr w:rsidR="00B524BE" w:rsidRPr="004F5439" w14:paraId="726A6E1B" w14:textId="77777777" w:rsidTr="00A6575E">
        <w:tc>
          <w:tcPr>
            <w:tcW w:w="704" w:type="dxa"/>
          </w:tcPr>
          <w:p w14:paraId="3E6B1B52" w14:textId="77777777" w:rsidR="00B524BE" w:rsidRPr="004F5439" w:rsidRDefault="00B524BE" w:rsidP="00A6575E">
            <w:pPr>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0</w:t>
            </w:r>
          </w:p>
        </w:tc>
        <w:tc>
          <w:tcPr>
            <w:tcW w:w="1701" w:type="dxa"/>
          </w:tcPr>
          <w:p w14:paraId="2E03F8F6" w14:textId="77777777" w:rsidR="00B524BE" w:rsidRPr="004F5439" w:rsidRDefault="00B524BE" w:rsidP="00A6575E">
            <w:pPr>
              <w:rPr>
                <w:rFonts w:asciiTheme="minorEastAsia" w:hAnsiTheme="minorEastAsia"/>
                <w:sz w:val="24"/>
                <w:szCs w:val="24"/>
              </w:rPr>
            </w:pPr>
            <w:r>
              <w:rPr>
                <w:rFonts w:asciiTheme="minorEastAsia" w:hAnsiTheme="minorEastAsia" w:hint="eastAsia"/>
                <w:sz w:val="24"/>
                <w:szCs w:val="24"/>
              </w:rPr>
              <w:t>流程自定义回退功能</w:t>
            </w:r>
          </w:p>
        </w:tc>
        <w:tc>
          <w:tcPr>
            <w:tcW w:w="5670" w:type="dxa"/>
          </w:tcPr>
          <w:p w14:paraId="6972C131" w14:textId="77777777" w:rsidR="00B524BE" w:rsidRPr="004F5439" w:rsidRDefault="00B524BE" w:rsidP="00A6575E">
            <w:pPr>
              <w:spacing w:line="400" w:lineRule="exact"/>
              <w:rPr>
                <w:rFonts w:asciiTheme="minorEastAsia" w:hAnsiTheme="minorEastAsia"/>
                <w:sz w:val="24"/>
                <w:szCs w:val="24"/>
              </w:rPr>
            </w:pPr>
            <w:r>
              <w:rPr>
                <w:rFonts w:asciiTheme="minorEastAsia" w:hAnsiTheme="minorEastAsia" w:hint="eastAsia"/>
                <w:sz w:val="24"/>
                <w:szCs w:val="24"/>
              </w:rPr>
              <w:t>演示单步回退、多步回退</w:t>
            </w:r>
          </w:p>
        </w:tc>
      </w:tr>
    </w:tbl>
    <w:p w14:paraId="16F6BFA5" w14:textId="72D2EBA3" w:rsidR="00E45FD8" w:rsidRPr="00D121E8" w:rsidRDefault="00E45FD8" w:rsidP="00D121E8">
      <w:pPr>
        <w:pStyle w:val="116"/>
        <w:numPr>
          <w:ilvl w:val="0"/>
          <w:numId w:val="9"/>
        </w:numPr>
        <w:tabs>
          <w:tab w:val="left" w:pos="0"/>
        </w:tabs>
        <w:ind w:left="0" w:firstLine="0"/>
        <w:rPr>
          <w:rFonts w:ascii="黑体" w:eastAsia="黑体"/>
          <w:color w:val="auto"/>
          <w:sz w:val="26"/>
          <w:szCs w:val="32"/>
        </w:rPr>
      </w:pPr>
      <w:r w:rsidRPr="00D121E8">
        <w:rPr>
          <w:rFonts w:ascii="黑体" w:eastAsia="黑体" w:hint="eastAsia"/>
          <w:color w:val="auto"/>
          <w:sz w:val="26"/>
          <w:szCs w:val="32"/>
        </w:rPr>
        <w:t>投标须知</w:t>
      </w:r>
    </w:p>
    <w:p w14:paraId="48FD778B" w14:textId="77777777" w:rsidR="00D43654" w:rsidRDefault="00D43654" w:rsidP="00E870B8">
      <w:pPr>
        <w:widowControl/>
        <w:ind w:firstLine="420"/>
        <w:jc w:val="left"/>
        <w:rPr>
          <w:rFonts w:ascii="宋体" w:eastAsia="宋体" w:hAnsi="宋体" w:cs="宋体"/>
          <w:color w:val="222222"/>
          <w:kern w:val="0"/>
          <w:szCs w:val="21"/>
          <w:highlight w:val="yellow"/>
        </w:rPr>
      </w:pPr>
    </w:p>
    <w:p w14:paraId="1322D0F2" w14:textId="2F06CF79" w:rsidR="00E45FD8" w:rsidRPr="00B524BE" w:rsidRDefault="00E45FD8" w:rsidP="00E870B8">
      <w:pPr>
        <w:widowControl/>
        <w:ind w:firstLine="420"/>
        <w:jc w:val="left"/>
        <w:rPr>
          <w:rFonts w:ascii="宋体" w:eastAsia="宋体" w:hAnsi="宋体" w:cs="宋体"/>
          <w:color w:val="222222"/>
          <w:kern w:val="0"/>
          <w:szCs w:val="21"/>
          <w:highlight w:val="yellow"/>
        </w:rPr>
      </w:pPr>
      <w:r w:rsidRPr="00B524BE">
        <w:rPr>
          <w:rFonts w:ascii="宋体" w:eastAsia="宋体" w:hAnsi="宋体" w:cs="宋体" w:hint="eastAsia"/>
          <w:color w:val="222222"/>
          <w:kern w:val="0"/>
          <w:szCs w:val="21"/>
          <w:highlight w:val="yellow"/>
        </w:rPr>
        <w:t>请投标单位于201</w:t>
      </w:r>
      <w:r w:rsidR="00F17648">
        <w:rPr>
          <w:rFonts w:ascii="宋体" w:eastAsia="宋体" w:hAnsi="宋体" w:cs="宋体"/>
          <w:color w:val="222222"/>
          <w:kern w:val="0"/>
          <w:szCs w:val="21"/>
          <w:highlight w:val="yellow"/>
        </w:rPr>
        <w:t>9</w:t>
      </w:r>
      <w:r w:rsidRPr="00B524BE">
        <w:rPr>
          <w:rFonts w:ascii="宋体" w:eastAsia="宋体" w:hAnsi="宋体" w:cs="宋体" w:hint="eastAsia"/>
          <w:color w:val="222222"/>
          <w:kern w:val="0"/>
          <w:szCs w:val="21"/>
          <w:highlight w:val="yellow"/>
        </w:rPr>
        <w:t>年</w:t>
      </w:r>
      <w:r w:rsidR="00F17648">
        <w:rPr>
          <w:rFonts w:ascii="宋体" w:eastAsia="宋体" w:hAnsi="宋体" w:cs="宋体"/>
          <w:color w:val="222222"/>
          <w:kern w:val="0"/>
          <w:szCs w:val="21"/>
          <w:highlight w:val="yellow"/>
        </w:rPr>
        <w:t>4</w:t>
      </w:r>
      <w:r w:rsidRPr="00B524BE">
        <w:rPr>
          <w:rFonts w:ascii="宋体" w:eastAsia="宋体" w:hAnsi="宋体" w:cs="宋体" w:hint="eastAsia"/>
          <w:color w:val="222222"/>
          <w:kern w:val="0"/>
          <w:szCs w:val="21"/>
          <w:highlight w:val="yellow"/>
        </w:rPr>
        <w:t>月</w:t>
      </w:r>
      <w:r w:rsidR="00F17648">
        <w:rPr>
          <w:rFonts w:ascii="宋体" w:eastAsia="宋体" w:hAnsi="宋体" w:cs="宋体"/>
          <w:color w:val="222222"/>
          <w:kern w:val="0"/>
          <w:szCs w:val="21"/>
          <w:highlight w:val="yellow"/>
        </w:rPr>
        <w:t>24</w:t>
      </w:r>
      <w:r w:rsidRPr="00B524BE">
        <w:rPr>
          <w:rFonts w:ascii="宋体" w:eastAsia="宋体" w:hAnsi="宋体" w:cs="宋体" w:hint="eastAsia"/>
          <w:color w:val="222222"/>
          <w:kern w:val="0"/>
          <w:szCs w:val="21"/>
          <w:highlight w:val="yellow"/>
        </w:rPr>
        <w:t>日 上午11 时前，按要求完成投标意向书，密封并加盖骑缝章送到苏州市工业园区若水路99号（苏州工业园区服务外包职业学院）行政楼A</w:t>
      </w:r>
      <w:r w:rsidR="00CC0FBD">
        <w:rPr>
          <w:rFonts w:ascii="宋体" w:eastAsia="宋体" w:hAnsi="宋体" w:cs="宋体"/>
          <w:color w:val="222222"/>
          <w:kern w:val="0"/>
          <w:szCs w:val="21"/>
          <w:highlight w:val="yellow"/>
        </w:rPr>
        <w:t>7</w:t>
      </w:r>
      <w:r w:rsidRPr="00B524BE">
        <w:rPr>
          <w:rFonts w:ascii="宋体" w:eastAsia="宋体" w:hAnsi="宋体" w:cs="宋体" w:hint="eastAsia"/>
          <w:color w:val="222222"/>
          <w:kern w:val="0"/>
          <w:szCs w:val="21"/>
          <w:highlight w:val="yellow"/>
        </w:rPr>
        <w:t>01</w:t>
      </w:r>
      <w:r w:rsidR="00CC0FBD">
        <w:rPr>
          <w:rFonts w:ascii="宋体" w:eastAsia="宋体" w:hAnsi="宋体" w:cs="宋体" w:hint="eastAsia"/>
          <w:color w:val="222222"/>
          <w:kern w:val="0"/>
          <w:szCs w:val="21"/>
          <w:highlight w:val="yellow"/>
        </w:rPr>
        <w:t>室。徐胜老师</w:t>
      </w:r>
      <w:r w:rsidRPr="00B524BE">
        <w:rPr>
          <w:rFonts w:ascii="宋体" w:eastAsia="宋体" w:hAnsi="宋体" w:cs="宋体" w:hint="eastAsia"/>
          <w:color w:val="222222"/>
          <w:kern w:val="0"/>
          <w:szCs w:val="21"/>
          <w:highlight w:val="yellow"/>
        </w:rPr>
        <w:t>，电话：0512-629320</w:t>
      </w:r>
      <w:r w:rsidR="00CC0FBD">
        <w:rPr>
          <w:rFonts w:ascii="宋体" w:eastAsia="宋体" w:hAnsi="宋体" w:cs="宋体"/>
          <w:color w:val="222222"/>
          <w:kern w:val="0"/>
          <w:szCs w:val="21"/>
          <w:highlight w:val="yellow"/>
        </w:rPr>
        <w:t>46</w:t>
      </w:r>
      <w:r w:rsidRPr="00B524BE">
        <w:rPr>
          <w:rFonts w:ascii="宋体" w:eastAsia="宋体" w:hAnsi="宋体" w:cs="宋体" w:hint="eastAsia"/>
          <w:color w:val="222222"/>
          <w:kern w:val="0"/>
          <w:szCs w:val="21"/>
          <w:highlight w:val="yellow"/>
        </w:rPr>
        <w:t>。</w:t>
      </w:r>
      <w:r w:rsidR="00CC0FBD">
        <w:rPr>
          <w:rFonts w:ascii="宋体" w:eastAsia="宋体" w:hAnsi="宋体" w:cs="宋体" w:hint="eastAsia"/>
          <w:color w:val="222222"/>
          <w:kern w:val="0"/>
          <w:szCs w:val="21"/>
          <w:highlight w:val="yellow"/>
        </w:rPr>
        <w:t>QQ</w:t>
      </w:r>
      <w:r w:rsidR="00CC0FBD">
        <w:rPr>
          <w:rFonts w:ascii="宋体" w:eastAsia="宋体" w:hAnsi="宋体" w:cs="宋体"/>
          <w:color w:val="222222"/>
          <w:kern w:val="0"/>
          <w:szCs w:val="21"/>
          <w:highlight w:val="yellow"/>
        </w:rPr>
        <w:t>：</w:t>
      </w:r>
      <w:r w:rsidR="00CC0FBD">
        <w:rPr>
          <w:rFonts w:ascii="宋体" w:eastAsia="宋体" w:hAnsi="宋体" w:cs="宋体" w:hint="eastAsia"/>
          <w:color w:val="222222"/>
          <w:kern w:val="0"/>
          <w:szCs w:val="21"/>
          <w:highlight w:val="yellow"/>
        </w:rPr>
        <w:t>121400，</w:t>
      </w:r>
      <w:r w:rsidR="00CC0FBD">
        <w:rPr>
          <w:rFonts w:ascii="宋体" w:eastAsia="宋体" w:hAnsi="宋体" w:cs="宋体"/>
          <w:color w:val="222222"/>
          <w:kern w:val="0"/>
          <w:szCs w:val="21"/>
          <w:highlight w:val="yellow"/>
        </w:rPr>
        <w:t>如有疑问可咨询或</w:t>
      </w:r>
      <w:r w:rsidR="00CC0FBD">
        <w:rPr>
          <w:rFonts w:ascii="宋体" w:eastAsia="宋体" w:hAnsi="宋体" w:cs="宋体" w:hint="eastAsia"/>
          <w:color w:val="222222"/>
          <w:kern w:val="0"/>
          <w:szCs w:val="21"/>
          <w:highlight w:val="yellow"/>
        </w:rPr>
        <w:t>至</w:t>
      </w:r>
      <w:r w:rsidR="00CC0FBD">
        <w:rPr>
          <w:rFonts w:ascii="宋体" w:eastAsia="宋体" w:hAnsi="宋体" w:cs="宋体"/>
          <w:color w:val="222222"/>
          <w:kern w:val="0"/>
          <w:szCs w:val="21"/>
          <w:highlight w:val="yellow"/>
        </w:rPr>
        <w:t>现场</w:t>
      </w:r>
      <w:r w:rsidR="00CC0FBD">
        <w:rPr>
          <w:rFonts w:ascii="宋体" w:eastAsia="宋体" w:hAnsi="宋体" w:cs="宋体" w:hint="eastAsia"/>
          <w:color w:val="222222"/>
          <w:kern w:val="0"/>
          <w:szCs w:val="21"/>
          <w:highlight w:val="yellow"/>
        </w:rPr>
        <w:t>勘察</w:t>
      </w:r>
      <w:r w:rsidR="00CC0FBD">
        <w:rPr>
          <w:rFonts w:ascii="宋体" w:eastAsia="宋体" w:hAnsi="宋体" w:cs="宋体"/>
          <w:color w:val="222222"/>
          <w:kern w:val="0"/>
          <w:szCs w:val="21"/>
          <w:highlight w:val="yellow"/>
        </w:rPr>
        <w:t>。</w:t>
      </w:r>
    </w:p>
    <w:p w14:paraId="5826130F" w14:textId="77777777" w:rsidR="00B43127" w:rsidRPr="00B524BE" w:rsidRDefault="00B43127" w:rsidP="00B43127">
      <w:pPr>
        <w:widowControl/>
        <w:ind w:firstLine="420"/>
        <w:jc w:val="right"/>
        <w:rPr>
          <w:rFonts w:ascii="宋体" w:eastAsia="宋体" w:hAnsi="宋体" w:cs="宋体"/>
          <w:color w:val="222222"/>
          <w:kern w:val="0"/>
          <w:szCs w:val="21"/>
          <w:highlight w:val="yellow"/>
        </w:rPr>
      </w:pPr>
    </w:p>
    <w:p w14:paraId="39B689A3" w14:textId="4B10A210" w:rsidR="00E45FD8" w:rsidRPr="00B524BE" w:rsidRDefault="00E45FD8" w:rsidP="00B43127">
      <w:pPr>
        <w:widowControl/>
        <w:ind w:firstLine="420"/>
        <w:jc w:val="right"/>
        <w:rPr>
          <w:rFonts w:ascii="宋体" w:eastAsia="宋体" w:hAnsi="宋体" w:cs="宋体"/>
          <w:color w:val="222222"/>
          <w:kern w:val="0"/>
          <w:szCs w:val="21"/>
          <w:highlight w:val="yellow"/>
        </w:rPr>
      </w:pPr>
      <w:r w:rsidRPr="00B524BE">
        <w:rPr>
          <w:rFonts w:ascii="宋体" w:eastAsia="宋体" w:hAnsi="宋体" w:cs="宋体" w:hint="eastAsia"/>
          <w:color w:val="222222"/>
          <w:kern w:val="0"/>
          <w:szCs w:val="21"/>
          <w:highlight w:val="yellow"/>
        </w:rPr>
        <w:t>苏州工业园区服务外包职业学院</w:t>
      </w:r>
    </w:p>
    <w:p w14:paraId="2ACB151F" w14:textId="3602C100" w:rsidR="00E45FD8" w:rsidRPr="00E870B8" w:rsidRDefault="00E45FD8" w:rsidP="00B43127">
      <w:pPr>
        <w:widowControl/>
        <w:ind w:firstLine="420"/>
        <w:jc w:val="right"/>
        <w:rPr>
          <w:rFonts w:ascii="宋体" w:eastAsia="宋体" w:hAnsi="宋体" w:cs="宋体"/>
          <w:color w:val="222222"/>
          <w:kern w:val="0"/>
          <w:szCs w:val="21"/>
        </w:rPr>
      </w:pPr>
      <w:r w:rsidRPr="00B524BE">
        <w:rPr>
          <w:rFonts w:ascii="宋体" w:eastAsia="宋体" w:hAnsi="宋体" w:cs="宋体" w:hint="eastAsia"/>
          <w:color w:val="222222"/>
          <w:kern w:val="0"/>
          <w:szCs w:val="21"/>
          <w:highlight w:val="yellow"/>
        </w:rPr>
        <w:t>201</w:t>
      </w:r>
      <w:r w:rsidR="00F17648">
        <w:rPr>
          <w:rFonts w:ascii="宋体" w:eastAsia="宋体" w:hAnsi="宋体" w:cs="宋体"/>
          <w:color w:val="222222"/>
          <w:kern w:val="0"/>
          <w:szCs w:val="21"/>
          <w:highlight w:val="yellow"/>
        </w:rPr>
        <w:t>9</w:t>
      </w:r>
      <w:r w:rsidRPr="00B524BE">
        <w:rPr>
          <w:rFonts w:ascii="宋体" w:eastAsia="宋体" w:hAnsi="宋体" w:cs="宋体" w:hint="eastAsia"/>
          <w:color w:val="222222"/>
          <w:kern w:val="0"/>
          <w:szCs w:val="21"/>
          <w:highlight w:val="yellow"/>
        </w:rPr>
        <w:t>年</w:t>
      </w:r>
      <w:r w:rsidR="00F17648">
        <w:rPr>
          <w:rFonts w:ascii="宋体" w:eastAsia="宋体" w:hAnsi="宋体" w:cs="宋体"/>
          <w:color w:val="222222"/>
          <w:kern w:val="0"/>
          <w:szCs w:val="21"/>
          <w:highlight w:val="yellow"/>
        </w:rPr>
        <w:t>4</w:t>
      </w:r>
      <w:r w:rsidRPr="00B524BE">
        <w:rPr>
          <w:rFonts w:ascii="宋体" w:eastAsia="宋体" w:hAnsi="宋体" w:cs="宋体" w:hint="eastAsia"/>
          <w:color w:val="222222"/>
          <w:kern w:val="0"/>
          <w:szCs w:val="21"/>
          <w:highlight w:val="yellow"/>
        </w:rPr>
        <w:t>月</w:t>
      </w:r>
      <w:r w:rsidR="00E24794">
        <w:rPr>
          <w:rFonts w:ascii="宋体" w:eastAsia="宋体" w:hAnsi="宋体" w:cs="宋体"/>
          <w:color w:val="222222"/>
          <w:kern w:val="0"/>
          <w:szCs w:val="21"/>
          <w:highlight w:val="yellow"/>
        </w:rPr>
        <w:t>15</w:t>
      </w:r>
      <w:r w:rsidRPr="00B524BE">
        <w:rPr>
          <w:rFonts w:ascii="宋体" w:eastAsia="宋体" w:hAnsi="宋体" w:cs="宋体" w:hint="eastAsia"/>
          <w:color w:val="222222"/>
          <w:kern w:val="0"/>
          <w:szCs w:val="21"/>
          <w:highlight w:val="yellow"/>
        </w:rPr>
        <w:t>日</w:t>
      </w:r>
    </w:p>
    <w:p w14:paraId="4BF6171C" w14:textId="77777777" w:rsidR="00EB3DA2" w:rsidRPr="00E870B8" w:rsidRDefault="00EB3DA2" w:rsidP="00E870B8">
      <w:pPr>
        <w:widowControl/>
        <w:ind w:firstLine="420"/>
        <w:jc w:val="left"/>
        <w:rPr>
          <w:rFonts w:ascii="宋体" w:eastAsia="宋体" w:hAnsi="宋体" w:cs="宋体"/>
          <w:color w:val="222222"/>
          <w:kern w:val="0"/>
          <w:szCs w:val="21"/>
        </w:rPr>
      </w:pPr>
    </w:p>
    <w:sectPr w:rsidR="00EB3DA2" w:rsidRPr="00E870B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A9971" w14:textId="77777777" w:rsidR="00461176" w:rsidRDefault="00461176" w:rsidP="000A3506">
      <w:r>
        <w:separator/>
      </w:r>
    </w:p>
  </w:endnote>
  <w:endnote w:type="continuationSeparator" w:id="0">
    <w:p w14:paraId="7AA3D810" w14:textId="77777777" w:rsidR="00461176" w:rsidRDefault="00461176" w:rsidP="000A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646266"/>
      <w:docPartObj>
        <w:docPartGallery w:val="Page Numbers (Bottom of Page)"/>
        <w:docPartUnique/>
      </w:docPartObj>
    </w:sdtPr>
    <w:sdtEndPr/>
    <w:sdtContent>
      <w:p w14:paraId="6BC8A8E4" w14:textId="132A4514" w:rsidR="00D658D1" w:rsidRDefault="00D658D1">
        <w:pPr>
          <w:pStyle w:val="a6"/>
          <w:jc w:val="right"/>
        </w:pPr>
        <w:r>
          <w:fldChar w:fldCharType="begin"/>
        </w:r>
        <w:r>
          <w:instrText>PAGE   \* MERGEFORMAT</w:instrText>
        </w:r>
        <w:r>
          <w:fldChar w:fldCharType="separate"/>
        </w:r>
        <w:r w:rsidR="00BE7A62" w:rsidRPr="00BE7A62">
          <w:rPr>
            <w:noProof/>
            <w:lang w:val="zh-CN"/>
          </w:rPr>
          <w:t>10</w:t>
        </w:r>
        <w:r>
          <w:fldChar w:fldCharType="end"/>
        </w:r>
      </w:p>
    </w:sdtContent>
  </w:sdt>
  <w:p w14:paraId="5F939903" w14:textId="77777777" w:rsidR="00D658D1" w:rsidRDefault="00D658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C16B4" w14:textId="77777777" w:rsidR="00461176" w:rsidRDefault="00461176" w:rsidP="000A3506">
      <w:r>
        <w:separator/>
      </w:r>
    </w:p>
  </w:footnote>
  <w:footnote w:type="continuationSeparator" w:id="0">
    <w:p w14:paraId="38253389" w14:textId="77777777" w:rsidR="00461176" w:rsidRDefault="00461176" w:rsidP="000A3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F32CE"/>
    <w:multiLevelType w:val="multilevel"/>
    <w:tmpl w:val="0A4F32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434C12"/>
    <w:multiLevelType w:val="hybridMultilevel"/>
    <w:tmpl w:val="BB924540"/>
    <w:lvl w:ilvl="0" w:tplc="82DC94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2F73BD"/>
    <w:multiLevelType w:val="multilevel"/>
    <w:tmpl w:val="78E664F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34D7638"/>
    <w:multiLevelType w:val="multilevel"/>
    <w:tmpl w:val="234D763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chineseCountingThousand"/>
      <w:lvlText w:val="%3、"/>
      <w:lvlJc w:val="left"/>
      <w:pPr>
        <w:ind w:left="5949" w:hanging="420"/>
      </w:pPr>
      <w:rPr>
        <w:b/>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9E3281"/>
    <w:multiLevelType w:val="multilevel"/>
    <w:tmpl w:val="319E3281"/>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3DE365BB"/>
    <w:multiLevelType w:val="hybridMultilevel"/>
    <w:tmpl w:val="4D52C3C2"/>
    <w:lvl w:ilvl="0" w:tplc="BB94A6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2AA48CA"/>
    <w:multiLevelType w:val="multilevel"/>
    <w:tmpl w:val="42AA48CA"/>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471D6961"/>
    <w:multiLevelType w:val="multilevel"/>
    <w:tmpl w:val="471D6961"/>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4F744F5A"/>
    <w:multiLevelType w:val="hybridMultilevel"/>
    <w:tmpl w:val="EA625FA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0E46E8"/>
    <w:multiLevelType w:val="hybridMultilevel"/>
    <w:tmpl w:val="EBEC66C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1EA325D"/>
    <w:multiLevelType w:val="multilevel"/>
    <w:tmpl w:val="51EA325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5B202175"/>
    <w:multiLevelType w:val="hybridMultilevel"/>
    <w:tmpl w:val="5958EE1E"/>
    <w:lvl w:ilvl="0" w:tplc="66261B1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5D9D153F"/>
    <w:multiLevelType w:val="multilevel"/>
    <w:tmpl w:val="E1CA9A9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3052EC"/>
    <w:multiLevelType w:val="multilevel"/>
    <w:tmpl w:val="603052EC"/>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nsid w:val="6AD0036F"/>
    <w:multiLevelType w:val="multilevel"/>
    <w:tmpl w:val="E790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7D4F7D"/>
    <w:multiLevelType w:val="multilevel"/>
    <w:tmpl w:val="6C7D4F7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nsid w:val="72BC54A3"/>
    <w:multiLevelType w:val="hybridMultilevel"/>
    <w:tmpl w:val="5FB2955E"/>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78E664F2"/>
    <w:multiLevelType w:val="multilevel"/>
    <w:tmpl w:val="78E664F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17"/>
  </w:num>
  <w:num w:numId="3">
    <w:abstractNumId w:val="2"/>
  </w:num>
  <w:num w:numId="4">
    <w:abstractNumId w:val="1"/>
  </w:num>
  <w:num w:numId="5">
    <w:abstractNumId w:val="11"/>
  </w:num>
  <w:num w:numId="6">
    <w:abstractNumId w:val="16"/>
  </w:num>
  <w:num w:numId="7">
    <w:abstractNumId w:val="9"/>
  </w:num>
  <w:num w:numId="8">
    <w:abstractNumId w:val="8"/>
  </w:num>
  <w:num w:numId="9">
    <w:abstractNumId w:val="6"/>
  </w:num>
  <w:num w:numId="10">
    <w:abstractNumId w:val="0"/>
  </w:num>
  <w:num w:numId="11">
    <w:abstractNumId w:val="15"/>
  </w:num>
  <w:num w:numId="12">
    <w:abstractNumId w:val="13"/>
  </w:num>
  <w:num w:numId="13">
    <w:abstractNumId w:val="4"/>
  </w:num>
  <w:num w:numId="14">
    <w:abstractNumId w:val="7"/>
  </w:num>
  <w:num w:numId="15">
    <w:abstractNumId w:val="10"/>
  </w:num>
  <w:num w:numId="16">
    <w:abstractNumId w:val="14"/>
    <w:lvlOverride w:ilvl="0">
      <w:startOverride w:val="1"/>
    </w:lvlOverride>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D8"/>
    <w:rsid w:val="000349E6"/>
    <w:rsid w:val="0005073E"/>
    <w:rsid w:val="000745D1"/>
    <w:rsid w:val="000A2E51"/>
    <w:rsid w:val="000A3506"/>
    <w:rsid w:val="000A394A"/>
    <w:rsid w:val="000E30F9"/>
    <w:rsid w:val="001113F8"/>
    <w:rsid w:val="00184839"/>
    <w:rsid w:val="00210D8D"/>
    <w:rsid w:val="002231C5"/>
    <w:rsid w:val="002B763D"/>
    <w:rsid w:val="00326277"/>
    <w:rsid w:val="003E5EBC"/>
    <w:rsid w:val="00420702"/>
    <w:rsid w:val="00424CB6"/>
    <w:rsid w:val="0042722D"/>
    <w:rsid w:val="004409A0"/>
    <w:rsid w:val="00457E4E"/>
    <w:rsid w:val="00461176"/>
    <w:rsid w:val="00475B30"/>
    <w:rsid w:val="004F4B54"/>
    <w:rsid w:val="00533163"/>
    <w:rsid w:val="00577B75"/>
    <w:rsid w:val="005A595D"/>
    <w:rsid w:val="00610530"/>
    <w:rsid w:val="00675225"/>
    <w:rsid w:val="00675C08"/>
    <w:rsid w:val="006847D5"/>
    <w:rsid w:val="006E4901"/>
    <w:rsid w:val="0078468F"/>
    <w:rsid w:val="007935DD"/>
    <w:rsid w:val="0084050E"/>
    <w:rsid w:val="00867A28"/>
    <w:rsid w:val="00871AE3"/>
    <w:rsid w:val="00872663"/>
    <w:rsid w:val="00886235"/>
    <w:rsid w:val="008C127E"/>
    <w:rsid w:val="009549DB"/>
    <w:rsid w:val="00984323"/>
    <w:rsid w:val="00A05434"/>
    <w:rsid w:val="00A71423"/>
    <w:rsid w:val="00A91B8A"/>
    <w:rsid w:val="00AB4985"/>
    <w:rsid w:val="00B43127"/>
    <w:rsid w:val="00B524BE"/>
    <w:rsid w:val="00BE7A62"/>
    <w:rsid w:val="00CA1C3F"/>
    <w:rsid w:val="00CC0FBD"/>
    <w:rsid w:val="00D121E8"/>
    <w:rsid w:val="00D43654"/>
    <w:rsid w:val="00D658D1"/>
    <w:rsid w:val="00D7589C"/>
    <w:rsid w:val="00D842D8"/>
    <w:rsid w:val="00D96AD9"/>
    <w:rsid w:val="00E05E48"/>
    <w:rsid w:val="00E156DD"/>
    <w:rsid w:val="00E24794"/>
    <w:rsid w:val="00E45FD8"/>
    <w:rsid w:val="00E678D6"/>
    <w:rsid w:val="00E719E0"/>
    <w:rsid w:val="00E870B8"/>
    <w:rsid w:val="00EB3DA2"/>
    <w:rsid w:val="00EB5B8D"/>
    <w:rsid w:val="00F17648"/>
    <w:rsid w:val="00F50C43"/>
    <w:rsid w:val="00F90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3DA1"/>
  <w15:chartTrackingRefBased/>
  <w15:docId w15:val="{511FE526-F84D-43A5-8BDF-68F51BC0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2070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F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5FD8"/>
    <w:rPr>
      <w:b/>
      <w:bCs/>
    </w:rPr>
  </w:style>
  <w:style w:type="paragraph" w:styleId="a5">
    <w:name w:val="header"/>
    <w:basedOn w:val="a"/>
    <w:link w:val="Char"/>
    <w:uiPriority w:val="99"/>
    <w:unhideWhenUsed/>
    <w:rsid w:val="000A3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A3506"/>
    <w:rPr>
      <w:sz w:val="18"/>
      <w:szCs w:val="18"/>
    </w:rPr>
  </w:style>
  <w:style w:type="paragraph" w:styleId="a6">
    <w:name w:val="footer"/>
    <w:basedOn w:val="a"/>
    <w:link w:val="Char0"/>
    <w:uiPriority w:val="99"/>
    <w:unhideWhenUsed/>
    <w:rsid w:val="000A3506"/>
    <w:pPr>
      <w:tabs>
        <w:tab w:val="center" w:pos="4153"/>
        <w:tab w:val="right" w:pos="8306"/>
      </w:tabs>
      <w:snapToGrid w:val="0"/>
      <w:jc w:val="left"/>
    </w:pPr>
    <w:rPr>
      <w:sz w:val="18"/>
      <w:szCs w:val="18"/>
    </w:rPr>
  </w:style>
  <w:style w:type="character" w:customStyle="1" w:styleId="Char0">
    <w:name w:val="页脚 Char"/>
    <w:basedOn w:val="a0"/>
    <w:link w:val="a6"/>
    <w:uiPriority w:val="99"/>
    <w:rsid w:val="000A3506"/>
    <w:rPr>
      <w:sz w:val="18"/>
      <w:szCs w:val="18"/>
    </w:rPr>
  </w:style>
  <w:style w:type="paragraph" w:styleId="a7">
    <w:name w:val="List Paragraph"/>
    <w:basedOn w:val="a"/>
    <w:link w:val="Char1"/>
    <w:uiPriority w:val="34"/>
    <w:qFormat/>
    <w:rsid w:val="00E870B8"/>
    <w:pPr>
      <w:ind w:firstLineChars="200" w:firstLine="420"/>
    </w:pPr>
  </w:style>
  <w:style w:type="character" w:customStyle="1" w:styleId="Char1">
    <w:name w:val="列出段落 Char"/>
    <w:link w:val="a7"/>
    <w:uiPriority w:val="34"/>
    <w:rsid w:val="00420702"/>
  </w:style>
  <w:style w:type="paragraph" w:customStyle="1" w:styleId="116">
    <w:name w:val="样式 标题 1 + (中文) 黑体 小二 黑色 两端对齐 段前: 16 行"/>
    <w:basedOn w:val="1"/>
    <w:rsid w:val="00420702"/>
    <w:pPr>
      <w:keepNext w:val="0"/>
      <w:keepLines w:val="0"/>
      <w:tabs>
        <w:tab w:val="left" w:pos="425"/>
      </w:tabs>
      <w:spacing w:before="0" w:after="0" w:line="360" w:lineRule="auto"/>
      <w:ind w:left="425" w:hanging="425"/>
    </w:pPr>
    <w:rPr>
      <w:rFonts w:ascii="宋体" w:eastAsia="宋体" w:hAnsi="宋体" w:cs="Times New Roman"/>
      <w:color w:val="000000"/>
      <w:sz w:val="24"/>
      <w:szCs w:val="24"/>
    </w:rPr>
  </w:style>
  <w:style w:type="character" w:customStyle="1" w:styleId="1Char">
    <w:name w:val="标题 1 Char"/>
    <w:basedOn w:val="a0"/>
    <w:link w:val="1"/>
    <w:uiPriority w:val="9"/>
    <w:rsid w:val="00420702"/>
    <w:rPr>
      <w:b/>
      <w:bCs/>
      <w:kern w:val="44"/>
      <w:sz w:val="44"/>
      <w:szCs w:val="44"/>
    </w:rPr>
  </w:style>
  <w:style w:type="table" w:styleId="a8">
    <w:name w:val="Table Grid"/>
    <w:basedOn w:val="a1"/>
    <w:uiPriority w:val="39"/>
    <w:rsid w:val="00867A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6514">
      <w:bodyDiv w:val="1"/>
      <w:marLeft w:val="0"/>
      <w:marRight w:val="0"/>
      <w:marTop w:val="0"/>
      <w:marBottom w:val="0"/>
      <w:divBdr>
        <w:top w:val="none" w:sz="0" w:space="0" w:color="auto"/>
        <w:left w:val="none" w:sz="0" w:space="0" w:color="auto"/>
        <w:bottom w:val="none" w:sz="0" w:space="0" w:color="auto"/>
        <w:right w:val="none" w:sz="0" w:space="0" w:color="auto"/>
      </w:divBdr>
    </w:div>
    <w:div w:id="176117160">
      <w:bodyDiv w:val="1"/>
      <w:marLeft w:val="0"/>
      <w:marRight w:val="0"/>
      <w:marTop w:val="0"/>
      <w:marBottom w:val="0"/>
      <w:divBdr>
        <w:top w:val="none" w:sz="0" w:space="0" w:color="auto"/>
        <w:left w:val="none" w:sz="0" w:space="0" w:color="auto"/>
        <w:bottom w:val="none" w:sz="0" w:space="0" w:color="auto"/>
        <w:right w:val="none" w:sz="0" w:space="0" w:color="auto"/>
      </w:divBdr>
    </w:div>
    <w:div w:id="1171869259">
      <w:bodyDiv w:val="1"/>
      <w:marLeft w:val="0"/>
      <w:marRight w:val="0"/>
      <w:marTop w:val="0"/>
      <w:marBottom w:val="0"/>
      <w:divBdr>
        <w:top w:val="none" w:sz="0" w:space="0" w:color="auto"/>
        <w:left w:val="none" w:sz="0" w:space="0" w:color="auto"/>
        <w:bottom w:val="none" w:sz="0" w:space="0" w:color="auto"/>
        <w:right w:val="none" w:sz="0" w:space="0" w:color="auto"/>
      </w:divBdr>
    </w:div>
    <w:div w:id="1188561714">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sChild>
        <w:div w:id="374696589">
          <w:marLeft w:val="0"/>
          <w:marRight w:val="0"/>
          <w:marTop w:val="0"/>
          <w:marBottom w:val="0"/>
          <w:divBdr>
            <w:top w:val="none" w:sz="0" w:space="0" w:color="auto"/>
            <w:left w:val="none" w:sz="0" w:space="0" w:color="auto"/>
            <w:bottom w:val="none" w:sz="0" w:space="0" w:color="auto"/>
            <w:right w:val="none" w:sz="0" w:space="0" w:color="auto"/>
          </w:divBdr>
        </w:div>
      </w:divsChild>
    </w:div>
    <w:div w:id="19712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 维</dc:creator>
  <cp:keywords/>
  <dc:description/>
  <cp:lastModifiedBy>廖珊</cp:lastModifiedBy>
  <cp:revision>5</cp:revision>
  <dcterms:created xsi:type="dcterms:W3CDTF">2019-04-16T09:08:00Z</dcterms:created>
  <dcterms:modified xsi:type="dcterms:W3CDTF">2019-04-17T00:37:00Z</dcterms:modified>
</cp:coreProperties>
</file>